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Style w:val="a0"/>
        <w:tblW w:w="10580" w:type="dxa"/>
        <w:tblInd w:w="-115"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tblPr>
      <w:tblGrid>
        <w:gridCol w:w="682"/>
        <w:gridCol w:w="1329"/>
        <w:gridCol w:w="1079"/>
        <w:gridCol w:w="1094"/>
        <w:gridCol w:w="1350"/>
        <w:gridCol w:w="444"/>
        <w:gridCol w:w="1092"/>
        <w:gridCol w:w="1257"/>
        <w:gridCol w:w="903"/>
        <w:gridCol w:w="450"/>
        <w:gridCol w:w="900"/>
      </w:tblGrid>
      <w:tr w:rsidR="005C3D21" w:rsidRPr="00A11AB6" w:rsidTr="008D5E5D">
        <w:trPr>
          <w:trHeight w:val="252"/>
        </w:trPr>
        <w:tc>
          <w:tcPr>
            <w:tcW w:w="5978" w:type="dxa"/>
            <w:gridSpan w:val="6"/>
            <w:tcBorders>
              <w:top w:val="nil"/>
              <w:left w:val="nil"/>
              <w:bottom w:val="nil"/>
              <w:right w:val="nil"/>
            </w:tcBorders>
            <w:shd w:val="clear" w:color="auto" w:fill="FFFFFF"/>
            <w:vAlign w:val="center"/>
          </w:tcPr>
          <w:tbl>
            <w:tblPr>
              <w:tblStyle w:val="TableGrid"/>
              <w:tblpPr w:leftFromText="180" w:rightFromText="180" w:vertAnchor="text" w:horzAnchor="margin" w:tblpY="-483"/>
              <w:tblOverlap w:val="never"/>
              <w:tblW w:w="4913" w:type="dxa"/>
              <w:tblLayout w:type="fixed"/>
              <w:tblLook w:val="04A0"/>
            </w:tblPr>
            <w:tblGrid>
              <w:gridCol w:w="708"/>
              <w:gridCol w:w="420"/>
              <w:gridCol w:w="420"/>
              <w:gridCol w:w="420"/>
              <w:gridCol w:w="420"/>
              <w:gridCol w:w="420"/>
              <w:gridCol w:w="421"/>
              <w:gridCol w:w="421"/>
              <w:gridCol w:w="421"/>
              <w:gridCol w:w="421"/>
              <w:gridCol w:w="421"/>
            </w:tblGrid>
            <w:tr w:rsidR="005C3D21" w:rsidRPr="00A11AB6" w:rsidTr="009D4F6C">
              <w:trPr>
                <w:trHeight w:val="254"/>
              </w:trPr>
              <w:tc>
                <w:tcPr>
                  <w:tcW w:w="708" w:type="dxa"/>
                  <w:tcBorders>
                    <w:top w:val="nil"/>
                    <w:left w:val="nil"/>
                    <w:bottom w:val="nil"/>
                    <w:right w:val="single" w:sz="4" w:space="0" w:color="auto"/>
                  </w:tcBorders>
                  <w:shd w:val="clear" w:color="auto" w:fill="auto"/>
                </w:tcPr>
                <w:p w:rsidR="005C3D21" w:rsidRPr="00A11AB6" w:rsidRDefault="005C3D21" w:rsidP="00ED7DA9">
                  <w:pPr>
                    <w:pStyle w:val="Normal1"/>
                    <w:jc w:val="center"/>
                    <w:rPr>
                      <w:rFonts w:asciiTheme="minorHAnsi" w:hAnsiTheme="minorHAnsi" w:cstheme="minorHAnsi"/>
                    </w:rPr>
                  </w:pPr>
                  <w:r w:rsidRPr="00A11AB6">
                    <w:rPr>
                      <w:rFonts w:asciiTheme="minorHAnsi" w:hAnsiTheme="minorHAnsi" w:cstheme="minorHAnsi"/>
                    </w:rPr>
                    <w:t>USN</w:t>
                  </w:r>
                </w:p>
              </w:tc>
              <w:tc>
                <w:tcPr>
                  <w:tcW w:w="420"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0"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0"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0"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0"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1"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1"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1"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1"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c>
                <w:tcPr>
                  <w:tcW w:w="421" w:type="dxa"/>
                  <w:tcBorders>
                    <w:top w:val="single" w:sz="4" w:space="0" w:color="auto"/>
                    <w:left w:val="single" w:sz="4" w:space="0" w:color="auto"/>
                    <w:bottom w:val="single" w:sz="4" w:space="0" w:color="auto"/>
                    <w:right w:val="single" w:sz="4" w:space="0" w:color="auto"/>
                  </w:tcBorders>
                </w:tcPr>
                <w:p w:rsidR="005C3D21" w:rsidRPr="00A11AB6" w:rsidRDefault="005C3D21" w:rsidP="00ED7DA9">
                  <w:pPr>
                    <w:pStyle w:val="Normal1"/>
                    <w:jc w:val="center"/>
                    <w:rPr>
                      <w:rFonts w:asciiTheme="minorHAnsi" w:hAnsiTheme="minorHAnsi" w:cstheme="minorHAnsi"/>
                      <w:b/>
                    </w:rPr>
                  </w:pPr>
                </w:p>
              </w:tc>
            </w:tr>
          </w:tbl>
          <w:p w:rsidR="005C3D21" w:rsidRPr="00A11AB6" w:rsidRDefault="005C3D21" w:rsidP="00ED7DA9">
            <w:pPr>
              <w:pStyle w:val="Normal1"/>
              <w:ind w:left="-84"/>
              <w:jc w:val="center"/>
              <w:rPr>
                <w:rFonts w:asciiTheme="minorHAnsi" w:hAnsiTheme="minorHAnsi" w:cstheme="minorHAnsi"/>
                <w:b/>
                <w:u w:val="single"/>
              </w:rPr>
            </w:pPr>
          </w:p>
        </w:tc>
        <w:tc>
          <w:tcPr>
            <w:tcW w:w="4602" w:type="dxa"/>
            <w:gridSpan w:val="5"/>
            <w:tcBorders>
              <w:top w:val="nil"/>
              <w:left w:val="nil"/>
              <w:bottom w:val="nil"/>
              <w:right w:val="nil"/>
            </w:tcBorders>
            <w:shd w:val="clear" w:color="auto" w:fill="FFFFFF"/>
            <w:vAlign w:val="center"/>
          </w:tcPr>
          <w:p w:rsidR="005C3D21" w:rsidRPr="00A11AB6" w:rsidRDefault="005C3D21" w:rsidP="008D5E5D">
            <w:pPr>
              <w:pStyle w:val="Normal1"/>
              <w:ind w:left="-84" w:right="155"/>
              <w:jc w:val="right"/>
              <w:rPr>
                <w:rFonts w:asciiTheme="minorHAnsi" w:hAnsiTheme="minorHAnsi" w:cstheme="minorHAnsi"/>
                <w:b/>
              </w:rPr>
            </w:pPr>
            <w:r w:rsidRPr="00A11AB6">
              <w:rPr>
                <w:rFonts w:asciiTheme="minorHAnsi" w:hAnsiTheme="minorHAnsi" w:cstheme="minorHAnsi"/>
                <w:b/>
                <w:noProof/>
              </w:rPr>
              <w:drawing>
                <wp:inline distT="0" distB="0" distL="0" distR="0">
                  <wp:extent cx="1229106" cy="755904"/>
                  <wp:effectExtent l="19050" t="0" r="9144"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30630" cy="755904"/>
                          </a:xfrm>
                          <a:prstGeom prst="rect">
                            <a:avLst/>
                          </a:prstGeom>
                          <a:noFill/>
                          <a:ln w="9525">
                            <a:noFill/>
                            <a:miter lim="800000"/>
                            <a:headEnd/>
                            <a:tailEnd/>
                          </a:ln>
                        </pic:spPr>
                      </pic:pic>
                    </a:graphicData>
                  </a:graphic>
                </wp:inline>
              </w:drawing>
            </w:r>
          </w:p>
        </w:tc>
      </w:tr>
      <w:tr w:rsidR="005C3D21" w:rsidRPr="00A11AB6" w:rsidTr="008D5E5D">
        <w:trPr>
          <w:trHeight w:val="252"/>
        </w:trPr>
        <w:tc>
          <w:tcPr>
            <w:tcW w:w="10580" w:type="dxa"/>
            <w:gridSpan w:val="11"/>
            <w:tcBorders>
              <w:top w:val="nil"/>
              <w:left w:val="nil"/>
              <w:bottom w:val="single" w:sz="4" w:space="0" w:color="auto"/>
              <w:right w:val="nil"/>
            </w:tcBorders>
            <w:shd w:val="clear" w:color="auto" w:fill="FFFFFF"/>
            <w:vAlign w:val="center"/>
          </w:tcPr>
          <w:p w:rsidR="005C3D21" w:rsidRPr="00A11AB6" w:rsidRDefault="005C3D21" w:rsidP="00244B3B">
            <w:pPr>
              <w:pStyle w:val="Normal1"/>
              <w:ind w:left="-84"/>
              <w:jc w:val="center"/>
              <w:rPr>
                <w:rFonts w:asciiTheme="minorHAnsi" w:hAnsiTheme="minorHAnsi" w:cstheme="minorHAnsi"/>
              </w:rPr>
            </w:pPr>
            <w:r w:rsidRPr="00A11AB6">
              <w:rPr>
                <w:rFonts w:asciiTheme="minorHAnsi" w:hAnsiTheme="minorHAnsi" w:cstheme="minorHAnsi"/>
              </w:rPr>
              <w:t xml:space="preserve">Internal Assessment Test </w:t>
            </w:r>
            <w:r w:rsidR="00137D28" w:rsidRPr="00A11AB6">
              <w:rPr>
                <w:rFonts w:asciiTheme="minorHAnsi" w:hAnsiTheme="minorHAnsi" w:cstheme="minorHAnsi"/>
              </w:rPr>
              <w:t>1</w:t>
            </w:r>
            <w:r w:rsidR="005D5996" w:rsidRPr="00A11AB6">
              <w:rPr>
                <w:rFonts w:asciiTheme="minorHAnsi" w:hAnsiTheme="minorHAnsi" w:cstheme="minorHAnsi"/>
              </w:rPr>
              <w:t xml:space="preserve"> Answer Key</w:t>
            </w:r>
            <w:r w:rsidRPr="00A11AB6">
              <w:rPr>
                <w:rFonts w:asciiTheme="minorHAnsi" w:hAnsiTheme="minorHAnsi" w:cstheme="minorHAnsi"/>
              </w:rPr>
              <w:t xml:space="preserve"> – </w:t>
            </w:r>
            <w:r w:rsidR="00DB4B86" w:rsidRPr="00A11AB6">
              <w:rPr>
                <w:rFonts w:asciiTheme="minorHAnsi" w:hAnsiTheme="minorHAnsi" w:cstheme="minorHAnsi"/>
              </w:rPr>
              <w:t>Mar</w:t>
            </w:r>
            <w:r w:rsidRPr="00A11AB6">
              <w:rPr>
                <w:rFonts w:asciiTheme="minorHAnsi" w:hAnsiTheme="minorHAnsi" w:cstheme="minorHAnsi"/>
              </w:rPr>
              <w:t>. 201</w:t>
            </w:r>
            <w:r w:rsidR="00137D28" w:rsidRPr="00A11AB6">
              <w:rPr>
                <w:rFonts w:asciiTheme="minorHAnsi" w:hAnsiTheme="minorHAnsi" w:cstheme="minorHAnsi"/>
              </w:rPr>
              <w:t>8</w:t>
            </w:r>
          </w:p>
          <w:p w:rsidR="00244B3B" w:rsidRPr="00A11AB6" w:rsidRDefault="00244B3B" w:rsidP="00244B3B">
            <w:pPr>
              <w:pStyle w:val="Normal1"/>
              <w:ind w:left="-84"/>
              <w:jc w:val="center"/>
              <w:rPr>
                <w:rFonts w:asciiTheme="minorHAnsi" w:hAnsiTheme="minorHAnsi" w:cstheme="minorHAnsi"/>
              </w:rPr>
            </w:pPr>
          </w:p>
        </w:tc>
      </w:tr>
      <w:tr w:rsidR="00B7395C" w:rsidRPr="00A11AB6" w:rsidTr="008D5E5D">
        <w:trPr>
          <w:trHeight w:val="323"/>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ED7DA9">
            <w:pPr>
              <w:pStyle w:val="Normal1"/>
              <w:rPr>
                <w:rFonts w:asciiTheme="minorHAnsi" w:hAnsiTheme="minorHAnsi" w:cstheme="minorHAnsi"/>
              </w:rPr>
            </w:pPr>
            <w:r w:rsidRPr="00A11AB6">
              <w:rPr>
                <w:rFonts w:asciiTheme="minorHAnsi" w:hAnsiTheme="minorHAnsi" w:cstheme="minorHAnsi"/>
              </w:rPr>
              <w:t>Sub:</w:t>
            </w:r>
          </w:p>
        </w:tc>
        <w:tc>
          <w:tcPr>
            <w:tcW w:w="529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137D28" w:rsidP="00ED7DA9">
            <w:pPr>
              <w:pStyle w:val="Normal1"/>
              <w:rPr>
                <w:rFonts w:asciiTheme="minorHAnsi" w:hAnsiTheme="minorHAnsi" w:cstheme="minorHAnsi"/>
              </w:rPr>
            </w:pPr>
            <w:r w:rsidRPr="00A11AB6">
              <w:rPr>
                <w:rFonts w:asciiTheme="minorHAnsi" w:hAnsiTheme="minorHAnsi" w:cstheme="minorHAnsi"/>
              </w:rPr>
              <w:t>System Software</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191BE7" w:rsidP="00191BE7">
            <w:pPr>
              <w:pStyle w:val="Normal1"/>
              <w:jc w:val="right"/>
              <w:rPr>
                <w:rFonts w:asciiTheme="minorHAnsi" w:hAnsiTheme="minorHAnsi" w:cstheme="minorHAnsi"/>
              </w:rPr>
            </w:pPr>
            <w:r w:rsidRPr="00A11AB6">
              <w:rPr>
                <w:rFonts w:asciiTheme="minorHAnsi" w:hAnsiTheme="minorHAnsi" w:cstheme="minorHAnsi"/>
              </w:rPr>
              <w:t xml:space="preserve">Sub </w:t>
            </w:r>
            <w:r w:rsidR="00B7395C" w:rsidRPr="00A11AB6">
              <w:rPr>
                <w:rFonts w:asciiTheme="minorHAnsi" w:hAnsiTheme="minorHAnsi" w:cstheme="minorHAnsi"/>
              </w:rPr>
              <w:t>Code:</w:t>
            </w:r>
          </w:p>
        </w:tc>
        <w:tc>
          <w:tcPr>
            <w:tcW w:w="1257"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137D28" w:rsidP="00BC18E2">
            <w:pPr>
              <w:pStyle w:val="Normal1"/>
              <w:rPr>
                <w:rFonts w:asciiTheme="minorHAnsi" w:hAnsiTheme="minorHAnsi" w:cstheme="minorHAnsi"/>
              </w:rPr>
            </w:pPr>
            <w:r w:rsidRPr="00A11AB6">
              <w:rPr>
                <w:rFonts w:asciiTheme="minorHAnsi" w:hAnsiTheme="minorHAnsi" w:cstheme="minorHAnsi"/>
              </w:rPr>
              <w:t>17MCA25</w:t>
            </w:r>
          </w:p>
        </w:tc>
        <w:tc>
          <w:tcPr>
            <w:tcW w:w="903"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191BE7">
            <w:pPr>
              <w:pStyle w:val="Normal1"/>
              <w:ind w:left="-84"/>
              <w:jc w:val="right"/>
              <w:rPr>
                <w:rFonts w:asciiTheme="minorHAnsi" w:hAnsiTheme="minorHAnsi" w:cstheme="minorHAnsi"/>
              </w:rPr>
            </w:pPr>
            <w:r w:rsidRPr="00A11AB6">
              <w:rPr>
                <w:rFonts w:asciiTheme="minorHAnsi" w:hAnsiTheme="minorHAnsi" w:cstheme="minorHAnsi"/>
              </w:rPr>
              <w:t>Branch:</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F66BD1" w:rsidP="00B7395C">
            <w:pPr>
              <w:pStyle w:val="Normal1"/>
              <w:rPr>
                <w:rFonts w:asciiTheme="minorHAnsi" w:hAnsiTheme="minorHAnsi" w:cstheme="minorHAnsi"/>
              </w:rPr>
            </w:pPr>
            <w:r w:rsidRPr="00A11AB6">
              <w:rPr>
                <w:rFonts w:asciiTheme="minorHAnsi" w:hAnsiTheme="minorHAnsi" w:cstheme="minorHAnsi"/>
              </w:rPr>
              <w:t>MCA</w:t>
            </w:r>
          </w:p>
        </w:tc>
      </w:tr>
      <w:tr w:rsidR="00B7395C" w:rsidRPr="00A11AB6" w:rsidTr="008D5E5D">
        <w:trPr>
          <w:trHeight w:val="269"/>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B7395C">
            <w:pPr>
              <w:pStyle w:val="Normal1"/>
              <w:ind w:left="-113"/>
              <w:jc w:val="center"/>
              <w:rPr>
                <w:rFonts w:asciiTheme="minorHAnsi" w:hAnsiTheme="minorHAnsi" w:cstheme="minorHAnsi"/>
              </w:rPr>
            </w:pPr>
            <w:r w:rsidRPr="00A11AB6">
              <w:rPr>
                <w:rFonts w:asciiTheme="minorHAnsi" w:hAnsiTheme="minorHAnsi" w:cstheme="minorHAnsi"/>
              </w:rPr>
              <w:t>Date:</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37793B" w:rsidP="00244B3B">
            <w:pPr>
              <w:pStyle w:val="Normal1"/>
              <w:jc w:val="center"/>
              <w:rPr>
                <w:rFonts w:asciiTheme="minorHAnsi" w:hAnsiTheme="minorHAnsi" w:cstheme="minorHAnsi"/>
              </w:rPr>
            </w:pPr>
            <w:r w:rsidRPr="00A11AB6">
              <w:rPr>
                <w:rFonts w:asciiTheme="minorHAnsi" w:hAnsiTheme="minorHAnsi" w:cstheme="minorHAnsi"/>
              </w:rPr>
              <w:t>14/03/2018</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705F16">
            <w:pPr>
              <w:pStyle w:val="Normal1"/>
              <w:ind w:left="-102"/>
              <w:jc w:val="right"/>
              <w:rPr>
                <w:rFonts w:asciiTheme="minorHAnsi" w:hAnsiTheme="minorHAnsi" w:cstheme="minorHAnsi"/>
              </w:rPr>
            </w:pPr>
            <w:r w:rsidRPr="00A11AB6">
              <w:rPr>
                <w:rFonts w:asciiTheme="minorHAnsi" w:hAnsiTheme="minorHAnsi" w:cstheme="minorHAnsi"/>
              </w:rPr>
              <w:t>Duration:</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B7395C">
            <w:pPr>
              <w:pStyle w:val="Normal1"/>
              <w:ind w:left="-84"/>
              <w:jc w:val="center"/>
              <w:rPr>
                <w:rFonts w:asciiTheme="minorHAnsi" w:hAnsiTheme="minorHAnsi" w:cstheme="minorHAnsi"/>
              </w:rPr>
            </w:pPr>
            <w:r w:rsidRPr="00A11AB6">
              <w:rPr>
                <w:rFonts w:asciiTheme="minorHAnsi" w:hAnsiTheme="minorHAnsi" w:cstheme="minorHAnsi"/>
              </w:rPr>
              <w:t>90 min’s</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705F16">
            <w:pPr>
              <w:pStyle w:val="Normal1"/>
              <w:jc w:val="right"/>
              <w:rPr>
                <w:rFonts w:asciiTheme="minorHAnsi" w:hAnsiTheme="minorHAnsi" w:cstheme="minorHAnsi"/>
              </w:rPr>
            </w:pPr>
            <w:r w:rsidRPr="00A11AB6">
              <w:rPr>
                <w:rFonts w:asciiTheme="minorHAnsi" w:hAnsiTheme="minorHAnsi" w:cstheme="minorHAnsi"/>
              </w:rPr>
              <w:t>Max Marks:</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B7395C">
            <w:pPr>
              <w:pStyle w:val="Normal1"/>
              <w:ind w:left="-84"/>
              <w:jc w:val="center"/>
              <w:rPr>
                <w:rFonts w:asciiTheme="minorHAnsi" w:hAnsiTheme="minorHAnsi" w:cstheme="minorHAnsi"/>
              </w:rPr>
            </w:pPr>
            <w:r w:rsidRPr="00A11AB6">
              <w:rPr>
                <w:rFonts w:asciiTheme="minorHAnsi" w:hAnsiTheme="minorHAnsi" w:cstheme="minorHAnsi"/>
              </w:rPr>
              <w:t>50</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244B3B">
            <w:pPr>
              <w:pStyle w:val="Normal1"/>
              <w:jc w:val="center"/>
              <w:rPr>
                <w:rFonts w:asciiTheme="minorHAnsi" w:hAnsiTheme="minorHAnsi" w:cstheme="minorHAnsi"/>
              </w:rPr>
            </w:pPr>
            <w:r w:rsidRPr="00A11AB6">
              <w:rPr>
                <w:rFonts w:asciiTheme="minorHAnsi" w:hAnsiTheme="minorHAnsi" w:cstheme="minorHAnsi"/>
              </w:rPr>
              <w:t>Sem</w:t>
            </w:r>
          </w:p>
        </w:tc>
        <w:tc>
          <w:tcPr>
            <w:tcW w:w="261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F66BD1" w:rsidP="0071042F">
            <w:pPr>
              <w:pStyle w:val="Normal1"/>
              <w:jc w:val="center"/>
              <w:rPr>
                <w:rFonts w:asciiTheme="minorHAnsi" w:hAnsiTheme="minorHAnsi" w:cstheme="minorHAnsi"/>
              </w:rPr>
            </w:pPr>
            <w:r w:rsidRPr="00A11AB6">
              <w:rPr>
                <w:rFonts w:asciiTheme="minorHAnsi" w:hAnsiTheme="minorHAnsi" w:cstheme="minorHAnsi"/>
              </w:rPr>
              <w:t>I</w:t>
            </w:r>
            <w:r w:rsidR="009606DD" w:rsidRPr="00A11AB6">
              <w:rPr>
                <w:rFonts w:asciiTheme="minorHAnsi" w:hAnsiTheme="minorHAnsi" w:cstheme="minorHAnsi"/>
              </w:rPr>
              <w:t>I</w:t>
            </w:r>
            <w:r w:rsidR="00BC18E2" w:rsidRPr="00A11AB6">
              <w:rPr>
                <w:rFonts w:asciiTheme="minorHAnsi" w:hAnsiTheme="minorHAnsi" w:cstheme="minorHAnsi"/>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A11AB6" w:rsidRDefault="00B7395C" w:rsidP="008D5E5D">
            <w:pPr>
              <w:pStyle w:val="Normal1"/>
              <w:ind w:left="-84" w:right="155"/>
              <w:jc w:val="center"/>
              <w:rPr>
                <w:rFonts w:asciiTheme="minorHAnsi" w:hAnsiTheme="minorHAnsi" w:cstheme="minorHAnsi"/>
                <w:color w:val="000000" w:themeColor="text1"/>
              </w:rPr>
            </w:pPr>
            <w:r w:rsidRPr="00A11AB6">
              <w:rPr>
                <w:rFonts w:asciiTheme="minorHAnsi" w:hAnsiTheme="minorHAnsi" w:cstheme="minorHAnsi"/>
                <w:color w:val="000000" w:themeColor="text1"/>
              </w:rPr>
              <w:t>OBE</w:t>
            </w:r>
          </w:p>
        </w:tc>
      </w:tr>
    </w:tbl>
    <w:p w:rsidR="005D5996" w:rsidRPr="00A11AB6" w:rsidRDefault="005D5996" w:rsidP="00E63BCE">
      <w:pPr>
        <w:pStyle w:val="Normal1"/>
        <w:spacing w:before="2"/>
        <w:ind w:left="119" w:right="90"/>
        <w:jc w:val="both"/>
        <w:rPr>
          <w:rFonts w:asciiTheme="minorHAnsi" w:hAnsiTheme="minorHAnsi" w:cstheme="minorHAnsi"/>
        </w:rPr>
      </w:pPr>
    </w:p>
    <w:p w:rsidR="005D5996" w:rsidRPr="00A11AB6" w:rsidRDefault="005D5996" w:rsidP="00E63BCE">
      <w:pPr>
        <w:pStyle w:val="Normal1"/>
        <w:spacing w:before="2"/>
        <w:ind w:left="119" w:right="90"/>
        <w:jc w:val="both"/>
        <w:rPr>
          <w:rFonts w:asciiTheme="minorHAnsi" w:hAnsiTheme="minorHAnsi" w:cstheme="minorHAnsi"/>
          <w:b/>
        </w:rPr>
      </w:pPr>
      <w:r w:rsidRPr="00A11AB6">
        <w:rPr>
          <w:rFonts w:asciiTheme="minorHAnsi" w:hAnsiTheme="minorHAnsi" w:cstheme="minorHAnsi"/>
          <w:b/>
        </w:rPr>
        <w:t>1 (a)</w:t>
      </w:r>
      <w:r w:rsidRPr="00A11AB6">
        <w:rPr>
          <w:rFonts w:asciiTheme="minorHAnsi" w:hAnsiTheme="minorHAnsi" w:cstheme="minorHAnsi"/>
          <w:b/>
        </w:rPr>
        <w:tab/>
        <w:t>Define system software? [02]</w:t>
      </w:r>
    </w:p>
    <w:p w:rsidR="005D5996" w:rsidRPr="00A11AB6" w:rsidRDefault="005D5996" w:rsidP="00A11AB6">
      <w:pPr>
        <w:pStyle w:val="Normal1"/>
        <w:spacing w:before="2"/>
        <w:ind w:right="90"/>
        <w:jc w:val="both"/>
        <w:rPr>
          <w:rFonts w:asciiTheme="minorHAnsi" w:hAnsiTheme="minorHAnsi" w:cstheme="minorHAnsi"/>
        </w:rPr>
      </w:pPr>
    </w:p>
    <w:p w:rsidR="005D5996" w:rsidRPr="00A11AB6" w:rsidRDefault="005D5996" w:rsidP="005D5996">
      <w:pPr>
        <w:pStyle w:val="Normal1"/>
        <w:spacing w:before="2"/>
        <w:ind w:left="119" w:right="90"/>
        <w:jc w:val="both"/>
        <w:rPr>
          <w:rFonts w:asciiTheme="minorHAnsi" w:hAnsiTheme="minorHAnsi" w:cstheme="minorHAnsi"/>
        </w:rPr>
      </w:pPr>
      <w:r w:rsidRPr="00A11AB6">
        <w:rPr>
          <w:rFonts w:asciiTheme="minorHAnsi" w:hAnsiTheme="minorHAnsi" w:cstheme="minorHAnsi"/>
        </w:rPr>
        <w:t>System Software consists of a variety of programs that support the operation of a computer. It makes possible for the user to focus on an application or other problem to be solved, without needing to know the details of how the machine works internally.</w:t>
      </w:r>
    </w:p>
    <w:p w:rsidR="005D5996" w:rsidRPr="00A11AB6" w:rsidRDefault="005D5996" w:rsidP="005D5996">
      <w:pPr>
        <w:pStyle w:val="Normal1"/>
        <w:spacing w:before="2"/>
        <w:ind w:left="119" w:right="90"/>
        <w:jc w:val="both"/>
        <w:rPr>
          <w:rFonts w:asciiTheme="minorHAnsi" w:hAnsiTheme="minorHAnsi" w:cstheme="minorHAnsi"/>
        </w:rPr>
      </w:pPr>
      <w:r w:rsidRPr="00A11AB6">
        <w:rPr>
          <w:rFonts w:asciiTheme="minorHAnsi" w:hAnsiTheme="minorHAnsi" w:cstheme="minorHAnsi"/>
        </w:rPr>
        <w:t>They are usually related to the architecture of the machine on which they are to run.</w:t>
      </w:r>
    </w:p>
    <w:p w:rsidR="005D5996" w:rsidRPr="00A11AB6" w:rsidRDefault="005D5996" w:rsidP="005D5996">
      <w:pPr>
        <w:pStyle w:val="Normal1"/>
        <w:spacing w:before="2"/>
        <w:ind w:left="119" w:right="90"/>
        <w:jc w:val="both"/>
        <w:rPr>
          <w:rFonts w:asciiTheme="minorHAnsi" w:hAnsiTheme="minorHAnsi" w:cstheme="minorHAnsi"/>
        </w:rPr>
      </w:pPr>
      <w:r w:rsidRPr="00A11AB6">
        <w:rPr>
          <w:rFonts w:asciiTheme="minorHAnsi" w:hAnsiTheme="minorHAnsi" w:cstheme="minorHAnsi"/>
        </w:rPr>
        <w:t>Example: Assembler, Compiler, text editor, loader and linkers etc.</w:t>
      </w:r>
    </w:p>
    <w:p w:rsidR="005D5996" w:rsidRPr="00A11AB6" w:rsidRDefault="005D5996" w:rsidP="00E63BCE">
      <w:pPr>
        <w:pStyle w:val="Normal1"/>
        <w:spacing w:before="2"/>
        <w:ind w:left="119" w:right="90"/>
        <w:jc w:val="both"/>
        <w:rPr>
          <w:rFonts w:asciiTheme="minorHAnsi" w:hAnsiTheme="minorHAnsi" w:cstheme="minorHAnsi"/>
        </w:rPr>
      </w:pPr>
    </w:p>
    <w:p w:rsidR="005D5996" w:rsidRPr="00A11AB6" w:rsidRDefault="005D5996" w:rsidP="00E63BCE">
      <w:pPr>
        <w:pStyle w:val="Normal1"/>
        <w:spacing w:before="2"/>
        <w:ind w:left="119" w:right="90"/>
        <w:jc w:val="both"/>
        <w:rPr>
          <w:rFonts w:asciiTheme="minorHAnsi" w:hAnsiTheme="minorHAnsi" w:cstheme="minorHAnsi"/>
        </w:rPr>
      </w:pPr>
    </w:p>
    <w:p w:rsidR="005D5996" w:rsidRPr="00A11AB6" w:rsidRDefault="005D5996" w:rsidP="005D5996">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1 </w:t>
      </w:r>
      <w:r w:rsidRPr="00A11AB6">
        <w:rPr>
          <w:rFonts w:asciiTheme="minorHAnsi" w:hAnsiTheme="minorHAnsi" w:cstheme="minorHAnsi"/>
          <w:b/>
        </w:rPr>
        <w:t>(b)</w:t>
      </w:r>
      <w:r w:rsidRPr="00A11AB6">
        <w:rPr>
          <w:rFonts w:asciiTheme="minorHAnsi" w:hAnsiTheme="minorHAnsi" w:cstheme="minorHAnsi"/>
          <w:b/>
        </w:rPr>
        <w:tab/>
        <w:t>Write general description of pass 1 and pass 2 for two pass assembler</w:t>
      </w:r>
      <w:r w:rsidRPr="00A11AB6">
        <w:rPr>
          <w:rFonts w:asciiTheme="minorHAnsi" w:hAnsiTheme="minorHAnsi" w:cstheme="minorHAnsi"/>
          <w:b/>
        </w:rPr>
        <w:t>[08]</w:t>
      </w:r>
    </w:p>
    <w:p w:rsidR="005D5996" w:rsidRPr="00A11AB6" w:rsidRDefault="005D5996" w:rsidP="00E63BCE">
      <w:pPr>
        <w:pStyle w:val="Normal1"/>
        <w:spacing w:before="2"/>
        <w:ind w:left="119" w:right="90"/>
        <w:jc w:val="both"/>
        <w:rPr>
          <w:rFonts w:asciiTheme="minorHAnsi" w:hAnsiTheme="minorHAnsi" w:cstheme="minorHAnsi"/>
        </w:rPr>
      </w:pPr>
    </w:p>
    <w:p w:rsidR="005D5996" w:rsidRPr="00A11AB6" w:rsidRDefault="005D5996" w:rsidP="005D5996">
      <w:pPr>
        <w:pStyle w:val="Normal1"/>
        <w:spacing w:before="2" w:line="360" w:lineRule="auto"/>
        <w:ind w:left="119" w:right="90"/>
        <w:jc w:val="both"/>
        <w:rPr>
          <w:rFonts w:asciiTheme="minorHAnsi" w:hAnsiTheme="minorHAnsi" w:cstheme="minorHAnsi"/>
        </w:rPr>
      </w:pPr>
      <w:r w:rsidRPr="00A11AB6">
        <w:rPr>
          <w:rFonts w:asciiTheme="minorHAnsi" w:hAnsiTheme="minorHAnsi" w:cstheme="minorHAnsi"/>
        </w:rPr>
        <w:t>Pass 1 (define symbols)</w:t>
      </w:r>
    </w:p>
    <w:p w:rsidR="005D5996" w:rsidRPr="00A11AB6" w:rsidRDefault="005D5996" w:rsidP="005D5996">
      <w:pPr>
        <w:pStyle w:val="Normal1"/>
        <w:numPr>
          <w:ilvl w:val="0"/>
          <w:numId w:val="5"/>
        </w:numPr>
        <w:spacing w:before="2" w:line="360" w:lineRule="auto"/>
        <w:ind w:right="90"/>
        <w:jc w:val="both"/>
        <w:rPr>
          <w:rFonts w:asciiTheme="minorHAnsi" w:hAnsiTheme="minorHAnsi" w:cstheme="minorHAnsi"/>
        </w:rPr>
      </w:pPr>
      <w:r w:rsidRPr="00A11AB6">
        <w:rPr>
          <w:rFonts w:asciiTheme="minorHAnsi" w:hAnsiTheme="minorHAnsi" w:cstheme="minorHAnsi"/>
        </w:rPr>
        <w:t>Assign addresses to all statements in the program</w:t>
      </w:r>
    </w:p>
    <w:p w:rsidR="005D5996" w:rsidRPr="00A11AB6" w:rsidRDefault="005D5996" w:rsidP="005D5996">
      <w:pPr>
        <w:pStyle w:val="Normal1"/>
        <w:numPr>
          <w:ilvl w:val="0"/>
          <w:numId w:val="5"/>
        </w:numPr>
        <w:spacing w:before="2" w:line="360" w:lineRule="auto"/>
        <w:ind w:right="90"/>
        <w:jc w:val="both"/>
        <w:rPr>
          <w:rFonts w:asciiTheme="minorHAnsi" w:hAnsiTheme="minorHAnsi" w:cstheme="minorHAnsi"/>
        </w:rPr>
      </w:pPr>
      <w:r w:rsidRPr="00A11AB6">
        <w:rPr>
          <w:rFonts w:asciiTheme="minorHAnsi" w:hAnsiTheme="minorHAnsi" w:cstheme="minorHAnsi"/>
        </w:rPr>
        <w:t>Save the addresses assigned to all labels for use in Pass 2</w:t>
      </w:r>
    </w:p>
    <w:p w:rsidR="005D5996" w:rsidRPr="00A11AB6" w:rsidRDefault="005D5996" w:rsidP="005D5996">
      <w:pPr>
        <w:pStyle w:val="Normal1"/>
        <w:numPr>
          <w:ilvl w:val="0"/>
          <w:numId w:val="5"/>
        </w:numPr>
        <w:spacing w:before="2" w:line="360" w:lineRule="auto"/>
        <w:ind w:right="90"/>
        <w:jc w:val="both"/>
        <w:rPr>
          <w:rFonts w:asciiTheme="minorHAnsi" w:hAnsiTheme="minorHAnsi" w:cstheme="minorHAnsi"/>
        </w:rPr>
      </w:pPr>
      <w:r w:rsidRPr="00A11AB6">
        <w:rPr>
          <w:rFonts w:asciiTheme="minorHAnsi" w:hAnsiTheme="minorHAnsi" w:cstheme="minorHAnsi"/>
        </w:rPr>
        <w:t>Perform some processing of assembler directives, (including those for</w:t>
      </w:r>
      <w:r w:rsidRPr="00A11AB6">
        <w:rPr>
          <w:rFonts w:asciiTheme="minorHAnsi" w:hAnsiTheme="minorHAnsi" w:cstheme="minorHAnsi"/>
        </w:rPr>
        <w:t xml:space="preserve"> </w:t>
      </w:r>
      <w:r w:rsidRPr="00A11AB6">
        <w:rPr>
          <w:rFonts w:asciiTheme="minorHAnsi" w:hAnsiTheme="minorHAnsi" w:cstheme="minorHAnsi"/>
        </w:rPr>
        <w:t>address assignment, such as BYTE and RESW</w:t>
      </w:r>
    </w:p>
    <w:p w:rsidR="005D5996" w:rsidRPr="00A11AB6" w:rsidRDefault="005D5996" w:rsidP="005D5996">
      <w:pPr>
        <w:pStyle w:val="Normal1"/>
        <w:spacing w:before="2" w:line="360" w:lineRule="auto"/>
        <w:ind w:left="119" w:right="90"/>
        <w:jc w:val="both"/>
        <w:rPr>
          <w:rFonts w:asciiTheme="minorHAnsi" w:hAnsiTheme="minorHAnsi" w:cstheme="minorHAnsi"/>
        </w:rPr>
      </w:pPr>
    </w:p>
    <w:p w:rsidR="005D5996" w:rsidRPr="00A11AB6" w:rsidRDefault="005D5996" w:rsidP="005D5996">
      <w:pPr>
        <w:pStyle w:val="Normal1"/>
        <w:spacing w:before="2" w:line="360" w:lineRule="auto"/>
        <w:ind w:left="119" w:right="90"/>
        <w:jc w:val="both"/>
        <w:rPr>
          <w:rFonts w:asciiTheme="minorHAnsi" w:hAnsiTheme="minorHAnsi" w:cstheme="minorHAnsi"/>
        </w:rPr>
      </w:pPr>
      <w:r w:rsidRPr="00A11AB6">
        <w:rPr>
          <w:rFonts w:asciiTheme="minorHAnsi" w:hAnsiTheme="minorHAnsi" w:cstheme="minorHAnsi"/>
        </w:rPr>
        <w:t>Pass 2 (assemble instructions and generate object program)</w:t>
      </w:r>
    </w:p>
    <w:p w:rsidR="005D5996" w:rsidRPr="00A11AB6" w:rsidRDefault="005D5996" w:rsidP="005D5996">
      <w:pPr>
        <w:pStyle w:val="Normal1"/>
        <w:numPr>
          <w:ilvl w:val="0"/>
          <w:numId w:val="7"/>
        </w:numPr>
        <w:spacing w:before="2" w:line="360" w:lineRule="auto"/>
        <w:ind w:right="90"/>
        <w:jc w:val="both"/>
        <w:rPr>
          <w:rFonts w:asciiTheme="minorHAnsi" w:hAnsiTheme="minorHAnsi" w:cstheme="minorHAnsi"/>
        </w:rPr>
      </w:pPr>
      <w:r w:rsidRPr="00A11AB6">
        <w:rPr>
          <w:rFonts w:asciiTheme="minorHAnsi" w:hAnsiTheme="minorHAnsi" w:cstheme="minorHAnsi"/>
        </w:rPr>
        <w:t>Assemble instructions (translate opcodes and look up addresses)</w:t>
      </w:r>
    </w:p>
    <w:p w:rsidR="005D5996" w:rsidRPr="00A11AB6" w:rsidRDefault="005D5996" w:rsidP="005D5996">
      <w:pPr>
        <w:pStyle w:val="Normal1"/>
        <w:numPr>
          <w:ilvl w:val="0"/>
          <w:numId w:val="7"/>
        </w:numPr>
        <w:spacing w:before="2" w:line="360" w:lineRule="auto"/>
        <w:ind w:right="90"/>
        <w:jc w:val="both"/>
        <w:rPr>
          <w:rFonts w:asciiTheme="minorHAnsi" w:hAnsiTheme="minorHAnsi" w:cstheme="minorHAnsi"/>
        </w:rPr>
      </w:pPr>
      <w:r w:rsidRPr="00A11AB6">
        <w:rPr>
          <w:rFonts w:asciiTheme="minorHAnsi" w:hAnsiTheme="minorHAnsi" w:cstheme="minorHAnsi"/>
        </w:rPr>
        <w:t>Generate data values defined by BYTE, WORD etc.</w:t>
      </w:r>
    </w:p>
    <w:p w:rsidR="005D5996" w:rsidRPr="00A11AB6" w:rsidRDefault="005D5996" w:rsidP="005D5996">
      <w:pPr>
        <w:pStyle w:val="Normal1"/>
        <w:numPr>
          <w:ilvl w:val="0"/>
          <w:numId w:val="7"/>
        </w:numPr>
        <w:spacing w:before="2" w:line="360" w:lineRule="auto"/>
        <w:ind w:right="90"/>
        <w:jc w:val="both"/>
        <w:rPr>
          <w:rFonts w:asciiTheme="minorHAnsi" w:hAnsiTheme="minorHAnsi" w:cstheme="minorHAnsi"/>
        </w:rPr>
      </w:pPr>
      <w:r w:rsidRPr="00A11AB6">
        <w:rPr>
          <w:rFonts w:asciiTheme="minorHAnsi" w:hAnsiTheme="minorHAnsi" w:cstheme="minorHAnsi"/>
        </w:rPr>
        <w:t>Perform processing of assembler directives not done during Pass 1</w:t>
      </w:r>
    </w:p>
    <w:p w:rsidR="005D5996" w:rsidRPr="00A11AB6" w:rsidRDefault="005D5996" w:rsidP="005D5996">
      <w:pPr>
        <w:pStyle w:val="Normal1"/>
        <w:numPr>
          <w:ilvl w:val="0"/>
          <w:numId w:val="7"/>
        </w:numPr>
        <w:spacing w:before="2" w:line="360" w:lineRule="auto"/>
        <w:ind w:right="90"/>
        <w:jc w:val="both"/>
        <w:rPr>
          <w:rFonts w:asciiTheme="minorHAnsi" w:hAnsiTheme="minorHAnsi" w:cstheme="minorHAnsi"/>
        </w:rPr>
      </w:pPr>
      <w:r w:rsidRPr="00A11AB6">
        <w:rPr>
          <w:rFonts w:asciiTheme="minorHAnsi" w:hAnsiTheme="minorHAnsi" w:cstheme="minorHAnsi"/>
        </w:rPr>
        <w:t>Write the object program and the assembly listing</w:t>
      </w:r>
    </w:p>
    <w:p w:rsidR="005D5996" w:rsidRPr="00A11AB6" w:rsidRDefault="005D5996" w:rsidP="00E63BCE">
      <w:pPr>
        <w:pStyle w:val="Normal1"/>
        <w:spacing w:before="2"/>
        <w:ind w:left="119" w:right="90"/>
        <w:jc w:val="both"/>
        <w:rPr>
          <w:rFonts w:asciiTheme="minorHAnsi" w:hAnsiTheme="minorHAnsi" w:cstheme="minorHAnsi"/>
        </w:rPr>
      </w:pPr>
    </w:p>
    <w:p w:rsidR="005D5996" w:rsidRPr="00A11AB6" w:rsidRDefault="005D5996" w:rsidP="00E63BCE">
      <w:pPr>
        <w:pStyle w:val="Normal1"/>
        <w:spacing w:before="2"/>
        <w:ind w:left="119" w:right="90"/>
        <w:jc w:val="both"/>
        <w:rPr>
          <w:rFonts w:asciiTheme="minorHAnsi" w:hAnsiTheme="minorHAnsi" w:cstheme="minorHAnsi"/>
        </w:rPr>
      </w:pPr>
    </w:p>
    <w:p w:rsidR="005D5996" w:rsidRPr="00A11AB6" w:rsidRDefault="005D5996" w:rsidP="00E63BCE">
      <w:pPr>
        <w:pStyle w:val="Normal1"/>
        <w:spacing w:before="2"/>
        <w:ind w:left="119" w:right="90"/>
        <w:jc w:val="both"/>
        <w:rPr>
          <w:rFonts w:asciiTheme="minorHAnsi" w:hAnsiTheme="minorHAnsi" w:cstheme="minorHAnsi"/>
          <w:b/>
        </w:rPr>
      </w:pPr>
      <w:r w:rsidRPr="00A11AB6">
        <w:rPr>
          <w:rFonts w:asciiTheme="minorHAnsi" w:hAnsiTheme="minorHAnsi" w:cstheme="minorHAnsi"/>
          <w:b/>
        </w:rPr>
        <w:t>2 (a)</w:t>
      </w:r>
      <w:r w:rsidRPr="00A11AB6">
        <w:rPr>
          <w:rFonts w:asciiTheme="minorHAnsi" w:hAnsiTheme="minorHAnsi" w:cstheme="minorHAnsi"/>
          <w:b/>
        </w:rPr>
        <w:tab/>
        <w:t>Differentiate between application software and system software. [04]</w:t>
      </w:r>
    </w:p>
    <w:p w:rsidR="005D5996" w:rsidRPr="00A11AB6" w:rsidRDefault="005D5996" w:rsidP="00E63BCE">
      <w:pPr>
        <w:pStyle w:val="Normal1"/>
        <w:spacing w:before="2"/>
        <w:ind w:left="119" w:right="90"/>
        <w:jc w:val="both"/>
        <w:rPr>
          <w:rFonts w:asciiTheme="minorHAnsi" w:hAnsiTheme="minorHAnsi" w:cstheme="minorHAnsi"/>
        </w:rPr>
      </w:pPr>
    </w:p>
    <w:tbl>
      <w:tblPr>
        <w:tblStyle w:val="TableGrid1"/>
        <w:tblW w:w="6629" w:type="dxa"/>
        <w:tblInd w:w="288" w:type="dxa"/>
        <w:tblLayout w:type="fixed"/>
        <w:tblLook w:val="04A0"/>
      </w:tblPr>
      <w:tblGrid>
        <w:gridCol w:w="3569"/>
        <w:gridCol w:w="3060"/>
      </w:tblGrid>
      <w:tr w:rsidR="005D5996" w:rsidRPr="005D5996" w:rsidTr="005D5996">
        <w:trPr>
          <w:trHeight w:val="337"/>
        </w:trPr>
        <w:tc>
          <w:tcPr>
            <w:tcW w:w="3569" w:type="dxa"/>
          </w:tcPr>
          <w:p w:rsidR="005D5996" w:rsidRPr="005D5996" w:rsidRDefault="005D5996" w:rsidP="005D5996">
            <w:pPr>
              <w:spacing w:after="200" w:line="276" w:lineRule="auto"/>
              <w:jc w:val="both"/>
              <w:rPr>
                <w:rFonts w:eastAsiaTheme="minorEastAsia" w:cstheme="minorHAnsi"/>
                <w:b/>
                <w:sz w:val="24"/>
                <w:szCs w:val="24"/>
              </w:rPr>
            </w:pPr>
            <w:r w:rsidRPr="005D5996">
              <w:rPr>
                <w:rFonts w:eastAsiaTheme="minorEastAsia" w:cstheme="minorHAnsi"/>
                <w:sz w:val="24"/>
                <w:szCs w:val="24"/>
              </w:rPr>
              <w:t>System Software</w:t>
            </w:r>
          </w:p>
        </w:tc>
        <w:tc>
          <w:tcPr>
            <w:tcW w:w="3060" w:type="dxa"/>
          </w:tcPr>
          <w:p w:rsidR="005D5996" w:rsidRPr="005D5996" w:rsidRDefault="005D5996" w:rsidP="005D5996">
            <w:pPr>
              <w:spacing w:after="200" w:line="276" w:lineRule="auto"/>
              <w:jc w:val="both"/>
              <w:rPr>
                <w:rFonts w:eastAsiaTheme="minorEastAsia" w:cstheme="minorHAnsi"/>
                <w:b/>
                <w:sz w:val="24"/>
                <w:szCs w:val="24"/>
              </w:rPr>
            </w:pPr>
            <w:r w:rsidRPr="005D5996">
              <w:rPr>
                <w:rFonts w:eastAsiaTheme="minorEastAsia" w:cstheme="minorHAnsi"/>
                <w:sz w:val="24"/>
                <w:szCs w:val="24"/>
              </w:rPr>
              <w:t>Application Software</w:t>
            </w:r>
          </w:p>
        </w:tc>
      </w:tr>
      <w:tr w:rsidR="005D5996" w:rsidRPr="005D5996" w:rsidTr="005D5996">
        <w:trPr>
          <w:trHeight w:val="1023"/>
        </w:trPr>
        <w:tc>
          <w:tcPr>
            <w:tcW w:w="3569" w:type="dxa"/>
          </w:tcPr>
          <w:p w:rsidR="005D5996" w:rsidRPr="005D5996" w:rsidRDefault="005D5996" w:rsidP="005D5996">
            <w:pPr>
              <w:spacing w:after="200" w:line="276" w:lineRule="auto"/>
              <w:jc w:val="both"/>
              <w:rPr>
                <w:rFonts w:eastAsiaTheme="minorEastAsia" w:cstheme="minorHAnsi"/>
                <w:b/>
                <w:sz w:val="24"/>
                <w:szCs w:val="24"/>
              </w:rPr>
            </w:pPr>
            <w:r w:rsidRPr="005D5996">
              <w:rPr>
                <w:rFonts w:eastAsiaTheme="minorEastAsia" w:cstheme="minorHAnsi"/>
                <w:sz w:val="24"/>
                <w:szCs w:val="24"/>
              </w:rPr>
              <w:t>Intended to support the operation and use of the computer</w:t>
            </w:r>
          </w:p>
        </w:tc>
        <w:tc>
          <w:tcPr>
            <w:tcW w:w="3060" w:type="dxa"/>
          </w:tcPr>
          <w:p w:rsidR="005D5996" w:rsidRPr="005D5996" w:rsidRDefault="005D5996" w:rsidP="005D5996">
            <w:pPr>
              <w:spacing w:after="200" w:line="276" w:lineRule="auto"/>
              <w:jc w:val="both"/>
              <w:rPr>
                <w:rFonts w:eastAsiaTheme="minorEastAsia" w:cstheme="minorHAnsi"/>
                <w:sz w:val="24"/>
                <w:szCs w:val="24"/>
              </w:rPr>
            </w:pPr>
            <w:r w:rsidRPr="005D5996">
              <w:rPr>
                <w:rFonts w:eastAsiaTheme="minorEastAsia" w:cstheme="minorHAnsi"/>
                <w:sz w:val="24"/>
                <w:szCs w:val="24"/>
              </w:rPr>
              <w:t>An application program is primarily concerned with the solution of some problem, using the computer as tool</w:t>
            </w:r>
          </w:p>
        </w:tc>
      </w:tr>
      <w:tr w:rsidR="005D5996" w:rsidRPr="005D5996" w:rsidTr="005D5996">
        <w:trPr>
          <w:trHeight w:val="686"/>
        </w:trPr>
        <w:tc>
          <w:tcPr>
            <w:tcW w:w="3569" w:type="dxa"/>
          </w:tcPr>
          <w:p w:rsidR="005D5996" w:rsidRPr="005D5996" w:rsidRDefault="005D5996" w:rsidP="005D5996">
            <w:pPr>
              <w:spacing w:after="200" w:line="276" w:lineRule="auto"/>
              <w:jc w:val="both"/>
              <w:rPr>
                <w:rFonts w:eastAsiaTheme="minorEastAsia" w:cstheme="minorHAnsi"/>
                <w:b/>
                <w:sz w:val="24"/>
                <w:szCs w:val="24"/>
              </w:rPr>
            </w:pPr>
            <w:r w:rsidRPr="005D5996">
              <w:rPr>
                <w:rFonts w:eastAsiaTheme="minorEastAsia" w:cstheme="minorHAnsi"/>
                <w:sz w:val="24"/>
                <w:szCs w:val="24"/>
              </w:rPr>
              <w:t>Focus is on the Computer system and not on the application</w:t>
            </w:r>
          </w:p>
        </w:tc>
        <w:tc>
          <w:tcPr>
            <w:tcW w:w="3060" w:type="dxa"/>
          </w:tcPr>
          <w:p w:rsidR="005D5996" w:rsidRPr="005D5996" w:rsidRDefault="005D5996" w:rsidP="005D5996">
            <w:pPr>
              <w:spacing w:after="200" w:line="276" w:lineRule="auto"/>
              <w:jc w:val="both"/>
              <w:rPr>
                <w:rFonts w:eastAsiaTheme="minorEastAsia" w:cstheme="minorHAnsi"/>
                <w:sz w:val="24"/>
                <w:szCs w:val="24"/>
              </w:rPr>
            </w:pPr>
            <w:r w:rsidRPr="005D5996">
              <w:rPr>
                <w:rFonts w:eastAsiaTheme="minorEastAsia" w:cstheme="minorHAnsi"/>
                <w:sz w:val="24"/>
                <w:szCs w:val="24"/>
              </w:rPr>
              <w:t xml:space="preserve">The focus is on the application not on   the </w:t>
            </w:r>
            <w:r w:rsidRPr="005D5996">
              <w:rPr>
                <w:rFonts w:eastAsiaTheme="minorEastAsia" w:cstheme="minorHAnsi"/>
                <w:sz w:val="24"/>
                <w:szCs w:val="24"/>
              </w:rPr>
              <w:lastRenderedPageBreak/>
              <w:t>computing system.</w:t>
            </w:r>
          </w:p>
        </w:tc>
      </w:tr>
      <w:tr w:rsidR="005D5996" w:rsidRPr="005D5996" w:rsidTr="005D5996">
        <w:trPr>
          <w:trHeight w:val="686"/>
        </w:trPr>
        <w:tc>
          <w:tcPr>
            <w:tcW w:w="3569" w:type="dxa"/>
          </w:tcPr>
          <w:p w:rsidR="005D5996" w:rsidRPr="005D5996" w:rsidRDefault="005D5996" w:rsidP="005D5996">
            <w:pPr>
              <w:spacing w:after="200" w:line="276" w:lineRule="auto"/>
              <w:jc w:val="both"/>
              <w:rPr>
                <w:rFonts w:eastAsiaTheme="minorEastAsia" w:cstheme="minorHAnsi"/>
                <w:b/>
                <w:sz w:val="24"/>
                <w:szCs w:val="24"/>
              </w:rPr>
            </w:pPr>
            <w:r w:rsidRPr="005D5996">
              <w:rPr>
                <w:rFonts w:eastAsiaTheme="minorEastAsia" w:cstheme="minorHAnsi"/>
                <w:sz w:val="24"/>
                <w:szCs w:val="24"/>
              </w:rPr>
              <w:lastRenderedPageBreak/>
              <w:t>It depends on the structure of the machine on which it is executed.</w:t>
            </w:r>
          </w:p>
        </w:tc>
        <w:tc>
          <w:tcPr>
            <w:tcW w:w="3060" w:type="dxa"/>
          </w:tcPr>
          <w:p w:rsidR="005D5996" w:rsidRPr="005D5996" w:rsidRDefault="005D5996" w:rsidP="005D5996">
            <w:pPr>
              <w:spacing w:after="200" w:line="276" w:lineRule="auto"/>
              <w:jc w:val="both"/>
              <w:rPr>
                <w:rFonts w:eastAsiaTheme="minorEastAsia" w:cstheme="minorHAnsi"/>
                <w:sz w:val="24"/>
                <w:szCs w:val="24"/>
              </w:rPr>
            </w:pPr>
            <w:r w:rsidRPr="005D5996">
              <w:rPr>
                <w:rFonts w:eastAsiaTheme="minorEastAsia" w:cstheme="minorHAnsi"/>
                <w:sz w:val="24"/>
                <w:szCs w:val="24"/>
              </w:rPr>
              <w:t>It does not depend on the structure of the machine it works</w:t>
            </w:r>
          </w:p>
        </w:tc>
      </w:tr>
      <w:tr w:rsidR="005D5996" w:rsidRPr="005D5996" w:rsidTr="005D5996">
        <w:trPr>
          <w:trHeight w:val="686"/>
        </w:trPr>
        <w:tc>
          <w:tcPr>
            <w:tcW w:w="3569" w:type="dxa"/>
          </w:tcPr>
          <w:p w:rsidR="005D5996" w:rsidRPr="005D5996" w:rsidRDefault="005D5996" w:rsidP="005D5996">
            <w:pPr>
              <w:spacing w:after="200" w:line="276" w:lineRule="auto"/>
              <w:jc w:val="both"/>
              <w:rPr>
                <w:rFonts w:eastAsiaTheme="minorEastAsia" w:cstheme="minorHAnsi"/>
                <w:b/>
                <w:sz w:val="24"/>
                <w:szCs w:val="24"/>
              </w:rPr>
            </w:pPr>
            <w:r w:rsidRPr="005D5996">
              <w:rPr>
                <w:rFonts w:eastAsiaTheme="minorEastAsia" w:cstheme="minorHAnsi"/>
                <w:sz w:val="24"/>
                <w:szCs w:val="24"/>
              </w:rPr>
              <w:t>Ex. Operating system, Loader, Linkers, assembler, compiler, text editors etc.</w:t>
            </w:r>
          </w:p>
        </w:tc>
        <w:tc>
          <w:tcPr>
            <w:tcW w:w="3060" w:type="dxa"/>
          </w:tcPr>
          <w:p w:rsidR="005D5996" w:rsidRPr="005D5996" w:rsidRDefault="005D5996" w:rsidP="005D5996">
            <w:pPr>
              <w:spacing w:after="200" w:line="276" w:lineRule="auto"/>
              <w:jc w:val="both"/>
              <w:rPr>
                <w:rFonts w:eastAsiaTheme="minorEastAsia" w:cstheme="minorHAnsi"/>
                <w:sz w:val="24"/>
                <w:szCs w:val="24"/>
              </w:rPr>
            </w:pPr>
            <w:r w:rsidRPr="005D5996">
              <w:rPr>
                <w:rFonts w:eastAsiaTheme="minorEastAsia" w:cstheme="minorHAnsi"/>
                <w:sz w:val="24"/>
                <w:szCs w:val="24"/>
              </w:rPr>
              <w:t>Ex. Banking system, Inventory system.</w:t>
            </w:r>
          </w:p>
        </w:tc>
      </w:tr>
    </w:tbl>
    <w:p w:rsidR="005D5996" w:rsidRPr="00A11AB6" w:rsidRDefault="005D5996" w:rsidP="005D5996">
      <w:pPr>
        <w:pStyle w:val="Normal1"/>
        <w:spacing w:before="2"/>
        <w:ind w:left="90" w:right="90"/>
        <w:jc w:val="both"/>
        <w:rPr>
          <w:rFonts w:asciiTheme="minorHAnsi" w:hAnsiTheme="minorHAnsi" w:cstheme="minorHAnsi"/>
        </w:rPr>
      </w:pPr>
    </w:p>
    <w:p w:rsidR="005D5996" w:rsidRPr="00A11AB6" w:rsidRDefault="005D5996" w:rsidP="00E63BCE">
      <w:pPr>
        <w:pStyle w:val="Normal1"/>
        <w:spacing w:before="2"/>
        <w:ind w:left="119" w:right="90"/>
        <w:jc w:val="both"/>
        <w:rPr>
          <w:rFonts w:asciiTheme="minorHAnsi" w:hAnsiTheme="minorHAnsi" w:cstheme="minorHAnsi"/>
        </w:rPr>
      </w:pPr>
    </w:p>
    <w:p w:rsidR="008D5E5D" w:rsidRPr="00A11AB6" w:rsidRDefault="008D5E5D" w:rsidP="00E63BCE">
      <w:pPr>
        <w:pStyle w:val="Normal1"/>
        <w:spacing w:before="2"/>
        <w:ind w:left="119" w:right="90"/>
        <w:jc w:val="both"/>
        <w:rPr>
          <w:rFonts w:asciiTheme="minorHAnsi" w:hAnsiTheme="minorHAnsi" w:cstheme="minorHAnsi"/>
        </w:rPr>
      </w:pPr>
    </w:p>
    <w:p w:rsidR="008D5E5D" w:rsidRPr="00A11AB6" w:rsidRDefault="008D5E5D" w:rsidP="00E63BCE">
      <w:pPr>
        <w:pStyle w:val="Normal1"/>
        <w:spacing w:before="2"/>
        <w:ind w:left="119" w:right="90"/>
        <w:jc w:val="both"/>
        <w:rPr>
          <w:rFonts w:asciiTheme="minorHAnsi" w:hAnsiTheme="minorHAnsi" w:cstheme="minorHAnsi"/>
        </w:rPr>
      </w:pPr>
    </w:p>
    <w:p w:rsidR="005D5996" w:rsidRPr="00A11AB6" w:rsidRDefault="005D5996" w:rsidP="008D5E5D">
      <w:pPr>
        <w:pStyle w:val="Normal1"/>
        <w:spacing w:before="2" w:line="360" w:lineRule="auto"/>
        <w:ind w:left="119" w:right="90"/>
        <w:jc w:val="both"/>
        <w:rPr>
          <w:rFonts w:asciiTheme="minorHAnsi" w:hAnsiTheme="minorHAnsi" w:cstheme="minorHAnsi"/>
          <w:b/>
        </w:rPr>
      </w:pPr>
      <w:r w:rsidRPr="00A11AB6">
        <w:rPr>
          <w:rFonts w:asciiTheme="minorHAnsi" w:hAnsiTheme="minorHAnsi" w:cstheme="minorHAnsi"/>
          <w:b/>
        </w:rPr>
        <w:t xml:space="preserve">2 </w:t>
      </w:r>
      <w:r w:rsidRPr="00A11AB6">
        <w:rPr>
          <w:rFonts w:asciiTheme="minorHAnsi" w:hAnsiTheme="minorHAnsi" w:cstheme="minorHAnsi"/>
          <w:b/>
        </w:rPr>
        <w:t>(b)</w:t>
      </w:r>
      <w:r w:rsidRPr="00A11AB6">
        <w:rPr>
          <w:rFonts w:asciiTheme="minorHAnsi" w:hAnsiTheme="minorHAnsi" w:cstheme="minorHAnsi"/>
          <w:b/>
        </w:rPr>
        <w:tab/>
        <w:t>Write Simple object program format. (Header, Text, End Record)</w:t>
      </w:r>
      <w:r w:rsidRPr="00A11AB6">
        <w:rPr>
          <w:rFonts w:asciiTheme="minorHAnsi" w:hAnsiTheme="minorHAnsi" w:cstheme="minorHAnsi"/>
          <w:b/>
        </w:rPr>
        <w:t xml:space="preserve"> </w:t>
      </w:r>
      <w:r w:rsidRPr="00A11AB6">
        <w:rPr>
          <w:rFonts w:asciiTheme="minorHAnsi" w:hAnsiTheme="minorHAnsi" w:cstheme="minorHAnsi"/>
          <w:b/>
        </w:rPr>
        <w:t>[06]</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The simple object program format contains three types of records: Header record,</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Text record and end record. The header record contains the starting address and length. Text record contains the translated instructions and data of the program, together with an indication of the addresses where these are to be loaded.</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The end record marks the end of the object program and specifies the address</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where the execution is to begin.</w:t>
      </w:r>
    </w:p>
    <w:p w:rsidR="008D5E5D" w:rsidRPr="00A11AB6" w:rsidRDefault="008D5E5D" w:rsidP="008D5E5D">
      <w:pPr>
        <w:autoSpaceDE w:val="0"/>
        <w:autoSpaceDN w:val="0"/>
        <w:adjustRightInd w:val="0"/>
        <w:spacing w:line="360" w:lineRule="auto"/>
        <w:ind w:left="360"/>
        <w:rPr>
          <w:rFonts w:asciiTheme="minorHAnsi" w:hAnsiTheme="minorHAnsi" w:cstheme="minorHAnsi"/>
        </w:rPr>
      </w:pP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The format of each record is as given below.</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Header record:</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1 H</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2-7 Program name</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8-13 Starting address of object program (hexadecimal)</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14-19 Length of object program in bytes (hexadecimal)</w:t>
      </w:r>
    </w:p>
    <w:p w:rsidR="008D5E5D" w:rsidRPr="00A11AB6" w:rsidRDefault="008D5E5D" w:rsidP="008D5E5D">
      <w:pPr>
        <w:autoSpaceDE w:val="0"/>
        <w:autoSpaceDN w:val="0"/>
        <w:adjustRightInd w:val="0"/>
        <w:spacing w:line="360" w:lineRule="auto"/>
        <w:ind w:left="360"/>
        <w:rPr>
          <w:rFonts w:asciiTheme="minorHAnsi" w:hAnsiTheme="minorHAnsi" w:cstheme="minorHAnsi"/>
        </w:rPr>
      </w:pP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Text record:</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1 T</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2-7. Starting address for object code in this record (hexadecimal)</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8-9 Length off object code in this record in bytes (hexadecimal)</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10-69 Object code, represented in hexadecimal (2 columns per byte of object</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code)</w:t>
      </w:r>
    </w:p>
    <w:p w:rsidR="008D5E5D" w:rsidRPr="00A11AB6" w:rsidRDefault="008D5E5D" w:rsidP="008D5E5D">
      <w:pPr>
        <w:autoSpaceDE w:val="0"/>
        <w:autoSpaceDN w:val="0"/>
        <w:adjustRightInd w:val="0"/>
        <w:spacing w:line="360" w:lineRule="auto"/>
        <w:ind w:left="360"/>
        <w:rPr>
          <w:rFonts w:asciiTheme="minorHAnsi" w:hAnsiTheme="minorHAnsi" w:cstheme="minorHAnsi"/>
        </w:rPr>
      </w:pP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End record:</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1 E</w:t>
      </w:r>
    </w:p>
    <w:p w:rsidR="008D5E5D" w:rsidRPr="00A11AB6" w:rsidRDefault="008D5E5D" w:rsidP="008D5E5D">
      <w:pPr>
        <w:autoSpaceDE w:val="0"/>
        <w:autoSpaceDN w:val="0"/>
        <w:adjustRightInd w:val="0"/>
        <w:spacing w:line="360" w:lineRule="auto"/>
        <w:ind w:left="360"/>
        <w:rPr>
          <w:rFonts w:asciiTheme="minorHAnsi" w:hAnsiTheme="minorHAnsi" w:cstheme="minorHAnsi"/>
        </w:rPr>
      </w:pPr>
      <w:r w:rsidRPr="00A11AB6">
        <w:rPr>
          <w:rFonts w:asciiTheme="minorHAnsi" w:hAnsiTheme="minorHAnsi" w:cstheme="minorHAnsi"/>
        </w:rPr>
        <w:t>Col 2-7 Address of first executable instruction in object program</w:t>
      </w:r>
    </w:p>
    <w:p w:rsidR="008D5E5D" w:rsidRPr="00A11AB6" w:rsidRDefault="008D5E5D" w:rsidP="008D5E5D">
      <w:pPr>
        <w:pStyle w:val="Normal1"/>
        <w:spacing w:before="2" w:line="360" w:lineRule="auto"/>
        <w:ind w:left="360" w:right="90"/>
        <w:jc w:val="both"/>
        <w:rPr>
          <w:rFonts w:asciiTheme="minorHAnsi" w:hAnsiTheme="minorHAnsi" w:cstheme="minorHAnsi"/>
        </w:rPr>
      </w:pPr>
      <w:r w:rsidRPr="00A11AB6">
        <w:rPr>
          <w:rFonts w:asciiTheme="minorHAnsi" w:hAnsiTheme="minorHAnsi" w:cstheme="minorHAnsi"/>
        </w:rPr>
        <w:t>(hexadecimal)</w:t>
      </w:r>
    </w:p>
    <w:p w:rsidR="005D5996" w:rsidRPr="00A11AB6" w:rsidRDefault="005D5996" w:rsidP="005D5996">
      <w:pPr>
        <w:pStyle w:val="Normal1"/>
        <w:spacing w:before="2"/>
        <w:ind w:left="119" w:right="90"/>
        <w:jc w:val="both"/>
        <w:rPr>
          <w:rFonts w:asciiTheme="minorHAnsi" w:hAnsiTheme="minorHAnsi" w:cstheme="minorHAnsi"/>
        </w:rPr>
      </w:pPr>
    </w:p>
    <w:p w:rsidR="005D5996" w:rsidRPr="00A11AB6" w:rsidRDefault="005D5996" w:rsidP="005D5996">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3 </w:t>
      </w:r>
      <w:r w:rsidRPr="00A11AB6">
        <w:rPr>
          <w:rFonts w:asciiTheme="minorHAnsi" w:hAnsiTheme="minorHAnsi" w:cstheme="minorHAnsi"/>
          <w:b/>
        </w:rPr>
        <w:tab/>
        <w:t>Describe SIC (standard model) Machine Architecture. [10]</w:t>
      </w:r>
    </w:p>
    <w:p w:rsidR="008D5E5D" w:rsidRPr="00A11AB6" w:rsidRDefault="008D5E5D" w:rsidP="008D5E5D">
      <w:pPr>
        <w:pStyle w:val="Default"/>
        <w:rPr>
          <w:rFonts w:asciiTheme="minorHAnsi" w:hAnsiTheme="minorHAnsi" w:cstheme="minorHAnsi"/>
        </w:rPr>
      </w:pPr>
      <w:r w:rsidRPr="00A11AB6">
        <w:rPr>
          <w:rFonts w:asciiTheme="minorHAnsi" w:hAnsiTheme="minorHAnsi" w:cstheme="minorHAnsi"/>
        </w:rPr>
        <w:tab/>
      </w:r>
      <w:r w:rsidRPr="00A11AB6">
        <w:rPr>
          <w:rFonts w:asciiTheme="minorHAnsi" w:hAnsiTheme="minorHAnsi" w:cstheme="minorHAnsi"/>
          <w:b/>
          <w:bCs/>
        </w:rPr>
        <w:t xml:space="preserve"> </w:t>
      </w:r>
    </w:p>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bCs/>
        </w:rPr>
        <w:t xml:space="preserve">1) Memory </w:t>
      </w:r>
    </w:p>
    <w:p w:rsidR="008D5E5D" w:rsidRPr="00A11AB6" w:rsidRDefault="008D5E5D" w:rsidP="00A11AB6">
      <w:pPr>
        <w:pStyle w:val="ListParagraph"/>
        <w:numPr>
          <w:ilvl w:val="0"/>
          <w:numId w:val="7"/>
        </w:numPr>
        <w:autoSpaceDE w:val="0"/>
        <w:autoSpaceDN w:val="0"/>
        <w:adjustRightInd w:val="0"/>
        <w:spacing w:after="115"/>
        <w:ind w:left="0"/>
        <w:rPr>
          <w:rFonts w:asciiTheme="minorHAnsi" w:hAnsiTheme="minorHAnsi" w:cstheme="minorHAnsi"/>
        </w:rPr>
      </w:pPr>
      <w:r w:rsidRPr="00A11AB6">
        <w:rPr>
          <w:rFonts w:asciiTheme="minorHAnsi" w:hAnsiTheme="minorHAnsi" w:cstheme="minorHAnsi"/>
        </w:rPr>
        <w:t xml:space="preserve">Memory consists of 8-bit bytes. </w:t>
      </w:r>
    </w:p>
    <w:p w:rsidR="008D5E5D" w:rsidRPr="00A11AB6" w:rsidRDefault="008D5E5D" w:rsidP="00A11AB6">
      <w:pPr>
        <w:pStyle w:val="ListParagraph"/>
        <w:numPr>
          <w:ilvl w:val="0"/>
          <w:numId w:val="7"/>
        </w:numPr>
        <w:autoSpaceDE w:val="0"/>
        <w:autoSpaceDN w:val="0"/>
        <w:adjustRightInd w:val="0"/>
        <w:spacing w:after="115"/>
        <w:ind w:left="0"/>
        <w:rPr>
          <w:rFonts w:asciiTheme="minorHAnsi" w:hAnsiTheme="minorHAnsi" w:cstheme="minorHAnsi"/>
        </w:rPr>
      </w:pPr>
      <w:r w:rsidRPr="00A11AB6">
        <w:rPr>
          <w:rFonts w:asciiTheme="minorHAnsi" w:hAnsiTheme="minorHAnsi" w:cstheme="minorHAnsi"/>
        </w:rPr>
        <w:t xml:space="preserve">3 consecutive bytes form a word (24 bits). </w:t>
      </w:r>
    </w:p>
    <w:p w:rsidR="008D5E5D" w:rsidRPr="00A11AB6" w:rsidRDefault="008D5E5D" w:rsidP="00A11AB6">
      <w:pPr>
        <w:pStyle w:val="ListParagraph"/>
        <w:numPr>
          <w:ilvl w:val="0"/>
          <w:numId w:val="7"/>
        </w:numPr>
        <w:autoSpaceDE w:val="0"/>
        <w:autoSpaceDN w:val="0"/>
        <w:adjustRightInd w:val="0"/>
        <w:spacing w:after="115"/>
        <w:ind w:left="0"/>
        <w:rPr>
          <w:rFonts w:asciiTheme="minorHAnsi" w:hAnsiTheme="minorHAnsi" w:cstheme="minorHAnsi"/>
        </w:rPr>
      </w:pPr>
      <w:r w:rsidRPr="00A11AB6">
        <w:rPr>
          <w:rFonts w:asciiTheme="minorHAnsi" w:hAnsiTheme="minorHAnsi" w:cstheme="minorHAnsi"/>
        </w:rPr>
        <w:t xml:space="preserve">All the address in SIC are byte addresses. </w:t>
      </w:r>
    </w:p>
    <w:p w:rsidR="008D5E5D" w:rsidRPr="00A11AB6" w:rsidRDefault="008D5E5D" w:rsidP="00A11AB6">
      <w:pPr>
        <w:pStyle w:val="ListParagraph"/>
        <w:numPr>
          <w:ilvl w:val="0"/>
          <w:numId w:val="7"/>
        </w:numPr>
        <w:autoSpaceDE w:val="0"/>
        <w:autoSpaceDN w:val="0"/>
        <w:adjustRightInd w:val="0"/>
        <w:spacing w:after="115"/>
        <w:ind w:left="0"/>
        <w:rPr>
          <w:rFonts w:asciiTheme="minorHAnsi" w:hAnsiTheme="minorHAnsi" w:cstheme="minorHAnsi"/>
        </w:rPr>
      </w:pPr>
      <w:r w:rsidRPr="00A11AB6">
        <w:rPr>
          <w:rFonts w:asciiTheme="minorHAnsi" w:hAnsiTheme="minorHAnsi" w:cstheme="minorHAnsi"/>
        </w:rPr>
        <w:t xml:space="preserve">Words are addressed by the location of their lowest numbered byte. </w:t>
      </w:r>
    </w:p>
    <w:p w:rsidR="008D5E5D" w:rsidRPr="00A11AB6" w:rsidRDefault="008D5E5D" w:rsidP="00A11AB6">
      <w:pPr>
        <w:pStyle w:val="ListParagraph"/>
        <w:numPr>
          <w:ilvl w:val="0"/>
          <w:numId w:val="7"/>
        </w:numPr>
        <w:autoSpaceDE w:val="0"/>
        <w:autoSpaceDN w:val="0"/>
        <w:adjustRightInd w:val="0"/>
        <w:ind w:left="0"/>
        <w:rPr>
          <w:rFonts w:asciiTheme="minorHAnsi" w:hAnsiTheme="minorHAnsi" w:cstheme="minorHAnsi"/>
        </w:rPr>
      </w:pPr>
      <w:r w:rsidRPr="00A11AB6">
        <w:rPr>
          <w:rFonts w:asciiTheme="minorHAnsi" w:hAnsiTheme="minorHAnsi" w:cstheme="minorHAnsi"/>
        </w:rPr>
        <w:t xml:space="preserve">There are total of 32,768 (215) bytes in the computer memory. </w:t>
      </w:r>
    </w:p>
    <w:p w:rsidR="008D5E5D" w:rsidRPr="008D5E5D" w:rsidRDefault="008D5E5D" w:rsidP="00A11AB6">
      <w:pPr>
        <w:autoSpaceDE w:val="0"/>
        <w:autoSpaceDN w:val="0"/>
        <w:adjustRightInd w:val="0"/>
        <w:rPr>
          <w:rFonts w:asciiTheme="minorHAnsi" w:hAnsiTheme="minorHAnsi" w:cstheme="minorHAnsi"/>
        </w:rPr>
      </w:pPr>
    </w:p>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bCs/>
        </w:rPr>
        <w:t xml:space="preserve">2) Registers </w:t>
      </w:r>
    </w:p>
    <w:tbl>
      <w:tblPr>
        <w:tblW w:w="0" w:type="auto"/>
        <w:tblBorders>
          <w:top w:val="nil"/>
          <w:left w:val="nil"/>
          <w:bottom w:val="nil"/>
          <w:right w:val="nil"/>
        </w:tblBorders>
        <w:tblLayout w:type="fixed"/>
        <w:tblLook w:val="0000"/>
      </w:tblPr>
      <w:tblGrid>
        <w:gridCol w:w="2925"/>
        <w:gridCol w:w="2925"/>
        <w:gridCol w:w="2925"/>
      </w:tblGrid>
      <w:tr w:rsidR="008D5E5D" w:rsidRPr="008D5E5D" w:rsidTr="008D5E5D">
        <w:tblPrEx>
          <w:tblCellMar>
            <w:top w:w="0" w:type="dxa"/>
            <w:bottom w:w="0" w:type="dxa"/>
          </w:tblCellMar>
        </w:tblPrEx>
        <w:trPr>
          <w:trHeight w:val="125"/>
        </w:trPr>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There are five registers, each 24 bits in length. Mnemonic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Number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Use </w:t>
            </w:r>
          </w:p>
        </w:tc>
      </w:tr>
      <w:tr w:rsidR="008D5E5D" w:rsidRPr="008D5E5D" w:rsidTr="008D5E5D">
        <w:tblPrEx>
          <w:tblCellMar>
            <w:top w:w="0" w:type="dxa"/>
            <w:bottom w:w="0" w:type="dxa"/>
          </w:tblCellMar>
        </w:tblPrEx>
        <w:trPr>
          <w:trHeight w:val="125"/>
        </w:trPr>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A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0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Accumulator; used for arithmetic operations </w:t>
            </w:r>
          </w:p>
        </w:tc>
      </w:tr>
      <w:tr w:rsidR="008D5E5D" w:rsidRPr="008D5E5D" w:rsidTr="008D5E5D">
        <w:tblPrEx>
          <w:tblCellMar>
            <w:top w:w="0" w:type="dxa"/>
            <w:bottom w:w="0" w:type="dxa"/>
          </w:tblCellMar>
        </w:tblPrEx>
        <w:trPr>
          <w:trHeight w:val="125"/>
        </w:trPr>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X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1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Index register; used for addressing </w:t>
            </w:r>
          </w:p>
        </w:tc>
      </w:tr>
      <w:tr w:rsidR="008D5E5D" w:rsidRPr="008D5E5D" w:rsidTr="008D5E5D">
        <w:tblPrEx>
          <w:tblCellMar>
            <w:top w:w="0" w:type="dxa"/>
            <w:bottom w:w="0" w:type="dxa"/>
          </w:tblCellMar>
        </w:tblPrEx>
        <w:trPr>
          <w:trHeight w:val="443"/>
        </w:trPr>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L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2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Linkage register, the jump to subroutine instruction stores the return address in this register. </w:t>
            </w:r>
          </w:p>
        </w:tc>
      </w:tr>
      <w:tr w:rsidR="008D5E5D" w:rsidRPr="008D5E5D" w:rsidTr="008D5E5D">
        <w:tblPrEx>
          <w:tblCellMar>
            <w:top w:w="0" w:type="dxa"/>
            <w:bottom w:w="0" w:type="dxa"/>
          </w:tblCellMar>
        </w:tblPrEx>
        <w:trPr>
          <w:trHeight w:val="287"/>
        </w:trPr>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PC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8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Program counter, contains the address of the next instruction to be fetched for execution. </w:t>
            </w:r>
          </w:p>
        </w:tc>
      </w:tr>
      <w:tr w:rsidR="008D5E5D" w:rsidRPr="008D5E5D" w:rsidTr="008D5E5D">
        <w:tblPrEx>
          <w:tblCellMar>
            <w:top w:w="0" w:type="dxa"/>
            <w:bottom w:w="0" w:type="dxa"/>
          </w:tblCellMar>
        </w:tblPrEx>
        <w:trPr>
          <w:trHeight w:val="287"/>
        </w:trPr>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SW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9 </w:t>
            </w:r>
          </w:p>
        </w:tc>
        <w:tc>
          <w:tcPr>
            <w:tcW w:w="2925" w:type="dxa"/>
          </w:tcPr>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rPr>
              <w:t xml:space="preserve">Status word, contains a variety of information, including a Condition Code. </w:t>
            </w:r>
          </w:p>
        </w:tc>
      </w:tr>
    </w:tbl>
    <w:p w:rsidR="008D5E5D" w:rsidRPr="008D5E5D" w:rsidRDefault="008D5E5D" w:rsidP="00A11AB6">
      <w:pPr>
        <w:autoSpaceDE w:val="0"/>
        <w:autoSpaceDN w:val="0"/>
        <w:adjustRightInd w:val="0"/>
        <w:rPr>
          <w:rFonts w:asciiTheme="minorHAnsi" w:hAnsiTheme="minorHAnsi" w:cstheme="minorHAnsi"/>
        </w:rPr>
      </w:pPr>
      <w:r w:rsidRPr="008D5E5D">
        <w:rPr>
          <w:rFonts w:asciiTheme="minorHAnsi" w:hAnsiTheme="minorHAnsi" w:cstheme="minorHAnsi"/>
          <w:bCs/>
        </w:rPr>
        <w:t xml:space="preserve">3) Data Formats </w:t>
      </w:r>
    </w:p>
    <w:p w:rsidR="008D5E5D" w:rsidRPr="00A11AB6" w:rsidRDefault="008D5E5D" w:rsidP="00A11AB6">
      <w:pPr>
        <w:pStyle w:val="ListParagraph"/>
        <w:numPr>
          <w:ilvl w:val="0"/>
          <w:numId w:val="7"/>
        </w:numPr>
        <w:autoSpaceDE w:val="0"/>
        <w:autoSpaceDN w:val="0"/>
        <w:adjustRightInd w:val="0"/>
        <w:spacing w:after="115"/>
        <w:ind w:left="0"/>
        <w:rPr>
          <w:rFonts w:asciiTheme="minorHAnsi" w:hAnsiTheme="minorHAnsi" w:cstheme="minorHAnsi"/>
        </w:rPr>
      </w:pPr>
      <w:r w:rsidRPr="00A11AB6">
        <w:rPr>
          <w:rFonts w:asciiTheme="minorHAnsi" w:hAnsiTheme="minorHAnsi" w:cstheme="minorHAnsi"/>
        </w:rPr>
        <w:t xml:space="preserve">Integers are stored as 24 bit binary numbers; 2‟s complement representation is used for negative values. </w:t>
      </w:r>
    </w:p>
    <w:p w:rsidR="008D5E5D" w:rsidRPr="00A11AB6" w:rsidRDefault="008D5E5D" w:rsidP="00A11AB6">
      <w:pPr>
        <w:pStyle w:val="ListParagraph"/>
        <w:numPr>
          <w:ilvl w:val="0"/>
          <w:numId w:val="7"/>
        </w:numPr>
        <w:autoSpaceDE w:val="0"/>
        <w:autoSpaceDN w:val="0"/>
        <w:adjustRightInd w:val="0"/>
        <w:spacing w:after="115"/>
        <w:ind w:left="0"/>
        <w:rPr>
          <w:rFonts w:asciiTheme="minorHAnsi" w:hAnsiTheme="minorHAnsi" w:cstheme="minorHAnsi"/>
        </w:rPr>
      </w:pPr>
      <w:r w:rsidRPr="00A11AB6">
        <w:rPr>
          <w:rFonts w:asciiTheme="minorHAnsi" w:hAnsiTheme="minorHAnsi" w:cstheme="minorHAnsi"/>
        </w:rPr>
        <w:t xml:space="preserve">Characters are stored using their 8-bit ASCII codes. </w:t>
      </w:r>
    </w:p>
    <w:p w:rsidR="008D5E5D" w:rsidRPr="00A11AB6" w:rsidRDefault="008D5E5D" w:rsidP="00A11AB6">
      <w:pPr>
        <w:pStyle w:val="ListParagraph"/>
        <w:numPr>
          <w:ilvl w:val="0"/>
          <w:numId w:val="7"/>
        </w:numPr>
        <w:autoSpaceDE w:val="0"/>
        <w:autoSpaceDN w:val="0"/>
        <w:adjustRightInd w:val="0"/>
        <w:ind w:left="0"/>
        <w:rPr>
          <w:rFonts w:asciiTheme="minorHAnsi" w:hAnsiTheme="minorHAnsi" w:cstheme="minorHAnsi"/>
        </w:rPr>
      </w:pPr>
      <w:r w:rsidRPr="00A11AB6">
        <w:rPr>
          <w:rFonts w:asciiTheme="minorHAnsi" w:hAnsiTheme="minorHAnsi" w:cstheme="minorHAnsi"/>
        </w:rPr>
        <w:t xml:space="preserve">There is no floating point hardware on the standard version of SIC. </w:t>
      </w:r>
    </w:p>
    <w:p w:rsidR="008D5E5D" w:rsidRPr="00A11AB6" w:rsidRDefault="008D5E5D" w:rsidP="00A11AB6">
      <w:pPr>
        <w:autoSpaceDE w:val="0"/>
        <w:autoSpaceDN w:val="0"/>
        <w:adjustRightInd w:val="0"/>
        <w:rPr>
          <w:rFonts w:asciiTheme="minorHAnsi" w:hAnsiTheme="minorHAnsi" w:cstheme="minorHAnsi"/>
        </w:rPr>
      </w:pPr>
    </w:p>
    <w:p w:rsidR="002E3055" w:rsidRPr="00A11AB6" w:rsidRDefault="002E3055" w:rsidP="00A11AB6">
      <w:pPr>
        <w:autoSpaceDE w:val="0"/>
        <w:autoSpaceDN w:val="0"/>
        <w:adjustRightInd w:val="0"/>
        <w:rPr>
          <w:rFonts w:asciiTheme="minorHAnsi" w:hAnsiTheme="minorHAnsi" w:cstheme="minorHAnsi"/>
        </w:rPr>
      </w:pPr>
      <w:r w:rsidRPr="00A11AB6">
        <w:rPr>
          <w:rFonts w:asciiTheme="minorHAnsi" w:hAnsiTheme="minorHAnsi" w:cstheme="minorHAnsi"/>
        </w:rPr>
        <w:t>4) Instruction Formats</w:t>
      </w:r>
    </w:p>
    <w:p w:rsidR="002E3055" w:rsidRPr="002E3055" w:rsidRDefault="002E3055" w:rsidP="00A11AB6">
      <w:pPr>
        <w:spacing w:after="200" w:line="276" w:lineRule="auto"/>
        <w:jc w:val="both"/>
        <w:rPr>
          <w:rFonts w:asciiTheme="minorHAnsi" w:hAnsiTheme="minorHAnsi" w:cstheme="minorHAnsi"/>
        </w:rPr>
      </w:pPr>
      <w:r w:rsidRPr="002E3055">
        <w:rPr>
          <w:rFonts w:asciiTheme="minorHAnsi" w:hAnsiTheme="minorHAnsi" w:cstheme="minorHAnsi"/>
        </w:rPr>
        <w:t>All machine instructions on the standard version of SIC have the following 24-bit format 8 1 15</w:t>
      </w:r>
    </w:p>
    <w:tbl>
      <w:tblPr>
        <w:tblStyle w:val="TableGrid2"/>
        <w:tblW w:w="0" w:type="auto"/>
        <w:tblInd w:w="108" w:type="dxa"/>
        <w:tblLayout w:type="fixed"/>
        <w:tblLook w:val="04A0"/>
      </w:tblPr>
      <w:tblGrid>
        <w:gridCol w:w="1498"/>
        <w:gridCol w:w="482"/>
        <w:gridCol w:w="2515"/>
      </w:tblGrid>
      <w:tr w:rsidR="002E3055" w:rsidRPr="002E3055" w:rsidTr="00BE4BE3">
        <w:trPr>
          <w:trHeight w:val="335"/>
        </w:trPr>
        <w:tc>
          <w:tcPr>
            <w:tcW w:w="1498" w:type="dxa"/>
          </w:tcPr>
          <w:p w:rsidR="002E3055" w:rsidRPr="002E3055" w:rsidRDefault="002E3055" w:rsidP="00A11AB6">
            <w:pPr>
              <w:spacing w:after="200" w:line="276" w:lineRule="auto"/>
              <w:jc w:val="both"/>
              <w:rPr>
                <w:rFonts w:cstheme="minorHAnsi"/>
                <w:sz w:val="24"/>
                <w:szCs w:val="24"/>
              </w:rPr>
            </w:pPr>
            <w:r w:rsidRPr="002E3055">
              <w:rPr>
                <w:rFonts w:cstheme="minorHAnsi"/>
                <w:sz w:val="24"/>
                <w:szCs w:val="24"/>
              </w:rPr>
              <w:t>opcode</w:t>
            </w:r>
          </w:p>
        </w:tc>
        <w:tc>
          <w:tcPr>
            <w:tcW w:w="482" w:type="dxa"/>
          </w:tcPr>
          <w:p w:rsidR="002E3055" w:rsidRPr="002E3055" w:rsidRDefault="002E3055" w:rsidP="00A11AB6">
            <w:pPr>
              <w:spacing w:after="200" w:line="276" w:lineRule="auto"/>
              <w:jc w:val="both"/>
              <w:rPr>
                <w:rFonts w:cstheme="minorHAnsi"/>
                <w:sz w:val="24"/>
                <w:szCs w:val="24"/>
              </w:rPr>
            </w:pPr>
            <w:r w:rsidRPr="002E3055">
              <w:rPr>
                <w:rFonts w:cstheme="minorHAnsi"/>
                <w:sz w:val="24"/>
                <w:szCs w:val="24"/>
              </w:rPr>
              <w:t>x</w:t>
            </w:r>
          </w:p>
        </w:tc>
        <w:tc>
          <w:tcPr>
            <w:tcW w:w="2515" w:type="dxa"/>
          </w:tcPr>
          <w:p w:rsidR="002E3055" w:rsidRPr="002E3055" w:rsidRDefault="002E3055" w:rsidP="00A11AB6">
            <w:pPr>
              <w:spacing w:after="200" w:line="276" w:lineRule="auto"/>
              <w:jc w:val="center"/>
              <w:rPr>
                <w:rFonts w:cstheme="minorHAnsi"/>
                <w:sz w:val="24"/>
                <w:szCs w:val="24"/>
              </w:rPr>
            </w:pPr>
            <w:r w:rsidRPr="002E3055">
              <w:rPr>
                <w:rFonts w:cstheme="minorHAnsi"/>
                <w:sz w:val="24"/>
                <w:szCs w:val="24"/>
              </w:rPr>
              <w:t>address</w:t>
            </w:r>
          </w:p>
        </w:tc>
      </w:tr>
    </w:tbl>
    <w:p w:rsidR="002E3055" w:rsidRPr="002E3055" w:rsidRDefault="002E3055" w:rsidP="00A11AB6">
      <w:pPr>
        <w:spacing w:after="200" w:line="276" w:lineRule="auto"/>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8</w:t>
      </w:r>
      <w:r w:rsidRPr="002E3055">
        <w:rPr>
          <w:rFonts w:asciiTheme="minorHAnsi" w:eastAsiaTheme="minorEastAsia" w:hAnsiTheme="minorHAnsi" w:cstheme="minorHAnsi"/>
          <w:color w:val="auto"/>
        </w:rPr>
        <w:tab/>
        <w:t xml:space="preserve">             1     </w:t>
      </w:r>
      <w:r w:rsidRPr="002E3055">
        <w:rPr>
          <w:rFonts w:asciiTheme="minorHAnsi" w:eastAsiaTheme="minorEastAsia" w:hAnsiTheme="minorHAnsi" w:cstheme="minorHAnsi"/>
          <w:color w:val="auto"/>
        </w:rPr>
        <w:tab/>
        <w:t xml:space="preserve">              15</w:t>
      </w:r>
    </w:p>
    <w:p w:rsidR="002E3055" w:rsidRPr="002E3055" w:rsidRDefault="002E3055" w:rsidP="00A11AB6">
      <w:pPr>
        <w:spacing w:after="200" w:line="276" w:lineRule="auto"/>
        <w:jc w:val="both"/>
        <w:rPr>
          <w:rFonts w:asciiTheme="minorHAnsi" w:hAnsiTheme="minorHAnsi" w:cstheme="minorHAnsi"/>
        </w:rPr>
      </w:pPr>
      <w:r w:rsidRPr="002E3055">
        <w:rPr>
          <w:rFonts w:asciiTheme="minorHAnsi" w:hAnsiTheme="minorHAnsi" w:cstheme="minorHAnsi"/>
        </w:rPr>
        <w:t>The flag bit x is used to indicate indexed addressing mode.</w:t>
      </w:r>
    </w:p>
    <w:p w:rsidR="002E3055" w:rsidRPr="002E3055" w:rsidRDefault="002E3055" w:rsidP="00A11AB6">
      <w:pPr>
        <w:spacing w:after="200" w:line="276" w:lineRule="auto"/>
        <w:jc w:val="both"/>
        <w:rPr>
          <w:rFonts w:asciiTheme="minorHAnsi" w:eastAsiaTheme="minorEastAsia" w:hAnsiTheme="minorHAnsi" w:cstheme="minorHAnsi"/>
          <w:color w:val="auto"/>
          <w:u w:val="single"/>
        </w:rPr>
      </w:pPr>
      <w:r w:rsidRPr="00A11AB6">
        <w:rPr>
          <w:rFonts w:asciiTheme="minorHAnsi" w:eastAsiaTheme="minorEastAsia" w:hAnsiTheme="minorHAnsi" w:cstheme="minorHAnsi"/>
          <w:color w:val="auto"/>
          <w:u w:val="single"/>
        </w:rPr>
        <w:t>5</w:t>
      </w:r>
      <w:r w:rsidRPr="002E3055">
        <w:rPr>
          <w:rFonts w:asciiTheme="minorHAnsi" w:eastAsiaTheme="minorEastAsia" w:hAnsiTheme="minorHAnsi" w:cstheme="minorHAnsi"/>
          <w:color w:val="auto"/>
          <w:u w:val="single"/>
        </w:rPr>
        <w:t>) Addressing Modes</w:t>
      </w:r>
    </w:p>
    <w:p w:rsidR="002E3055" w:rsidRPr="002E3055" w:rsidRDefault="002E3055" w:rsidP="00A11AB6">
      <w:pPr>
        <w:spacing w:after="200" w:line="276" w:lineRule="auto"/>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There are two addressing modes, indicated by the setting of the x bit in the instruction.</w:t>
      </w:r>
    </w:p>
    <w:tbl>
      <w:tblPr>
        <w:tblW w:w="6256" w:type="dxa"/>
        <w:tblCellSpacing w:w="7" w:type="dxa"/>
        <w:tblInd w:w="479" w:type="dxa"/>
        <w:tblBorders>
          <w:top w:val="outset" w:sz="6" w:space="0" w:color="auto"/>
          <w:left w:val="outset" w:sz="6" w:space="0" w:color="auto"/>
          <w:bottom w:val="outset" w:sz="6" w:space="0" w:color="auto"/>
          <w:right w:val="outset" w:sz="6" w:space="0" w:color="auto"/>
        </w:tblBorders>
        <w:tblLayout w:type="fixed"/>
        <w:tblCellMar>
          <w:top w:w="90" w:type="dxa"/>
          <w:left w:w="90" w:type="dxa"/>
          <w:bottom w:w="90" w:type="dxa"/>
          <w:right w:w="90" w:type="dxa"/>
        </w:tblCellMar>
        <w:tblLook w:val="0000"/>
      </w:tblPr>
      <w:tblGrid>
        <w:gridCol w:w="1260"/>
        <w:gridCol w:w="1301"/>
        <w:gridCol w:w="3695"/>
      </w:tblGrid>
      <w:tr w:rsidR="002E3055" w:rsidRPr="002E3055" w:rsidTr="00BE4BE3">
        <w:trPr>
          <w:trHeight w:val="300"/>
          <w:tblCellSpacing w:w="7" w:type="dxa"/>
        </w:trPr>
        <w:tc>
          <w:tcPr>
            <w:tcW w:w="990"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b/>
                <w:bCs/>
                <w:color w:val="auto"/>
                <w:lang w:eastAsia="ko-KR"/>
              </w:rPr>
              <w:t>Mode</w:t>
            </w:r>
          </w:p>
        </w:tc>
        <w:tc>
          <w:tcPr>
            <w:tcW w:w="1029"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b/>
                <w:bCs/>
                <w:color w:val="auto"/>
                <w:lang w:eastAsia="ko-KR"/>
              </w:rPr>
              <w:t>Indication</w:t>
            </w:r>
          </w:p>
        </w:tc>
        <w:tc>
          <w:tcPr>
            <w:tcW w:w="2936"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b/>
                <w:bCs/>
                <w:color w:val="auto"/>
                <w:lang w:eastAsia="ko-KR"/>
              </w:rPr>
              <w:t>Target address calculation</w:t>
            </w:r>
          </w:p>
        </w:tc>
      </w:tr>
      <w:tr w:rsidR="002E3055" w:rsidRPr="002E3055" w:rsidTr="00BE4BE3">
        <w:trPr>
          <w:trHeight w:val="300"/>
          <w:tblCellSpacing w:w="7" w:type="dxa"/>
        </w:trPr>
        <w:tc>
          <w:tcPr>
            <w:tcW w:w="990"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color w:val="auto"/>
                <w:lang w:eastAsia="ko-KR"/>
              </w:rPr>
              <w:t>Direct</w:t>
            </w:r>
          </w:p>
        </w:tc>
        <w:tc>
          <w:tcPr>
            <w:tcW w:w="1029"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color w:val="auto"/>
                <w:lang w:eastAsia="ko-KR"/>
              </w:rPr>
              <w:t>x = 0</w:t>
            </w:r>
          </w:p>
        </w:tc>
        <w:tc>
          <w:tcPr>
            <w:tcW w:w="2936"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color w:val="auto"/>
                <w:lang w:eastAsia="ko-KR"/>
              </w:rPr>
              <w:t>TA = address</w:t>
            </w:r>
          </w:p>
        </w:tc>
      </w:tr>
      <w:tr w:rsidR="002E3055" w:rsidRPr="002E3055" w:rsidTr="00BE4BE3">
        <w:trPr>
          <w:trHeight w:val="300"/>
          <w:tblCellSpacing w:w="7" w:type="dxa"/>
        </w:trPr>
        <w:tc>
          <w:tcPr>
            <w:tcW w:w="990"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color w:val="auto"/>
                <w:lang w:eastAsia="ko-KR"/>
              </w:rPr>
              <w:t>Indexed</w:t>
            </w:r>
          </w:p>
        </w:tc>
        <w:tc>
          <w:tcPr>
            <w:tcW w:w="1029"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color w:val="auto"/>
                <w:lang w:eastAsia="ko-KR"/>
              </w:rPr>
              <w:t>x = 1</w:t>
            </w:r>
          </w:p>
        </w:tc>
        <w:tc>
          <w:tcPr>
            <w:tcW w:w="2936" w:type="pct"/>
            <w:tcBorders>
              <w:top w:val="outset" w:sz="6" w:space="0" w:color="auto"/>
              <w:left w:val="outset" w:sz="6" w:space="0" w:color="auto"/>
              <w:bottom w:val="outset" w:sz="6" w:space="0" w:color="auto"/>
              <w:right w:val="outset" w:sz="6" w:space="0" w:color="auto"/>
            </w:tcBorders>
          </w:tcPr>
          <w:p w:rsidR="002E3055" w:rsidRPr="002E3055" w:rsidRDefault="002E3055" w:rsidP="00A11AB6">
            <w:pPr>
              <w:spacing w:before="100" w:beforeAutospacing="1" w:after="100" w:afterAutospacing="1"/>
              <w:jc w:val="both"/>
              <w:rPr>
                <w:rFonts w:asciiTheme="minorHAnsi" w:eastAsia="MS Mincho" w:hAnsiTheme="minorHAnsi" w:cstheme="minorHAnsi"/>
                <w:color w:val="auto"/>
                <w:lang w:eastAsia="ja-JP"/>
              </w:rPr>
            </w:pPr>
            <w:r w:rsidRPr="002E3055">
              <w:rPr>
                <w:rFonts w:asciiTheme="minorHAnsi" w:eastAsia="MS Mincho" w:hAnsiTheme="minorHAnsi" w:cstheme="minorHAnsi"/>
                <w:color w:val="auto"/>
                <w:lang w:eastAsia="ko-KR"/>
              </w:rPr>
              <w:t>TA = address + (x)</w:t>
            </w:r>
          </w:p>
        </w:tc>
      </w:tr>
    </w:tbl>
    <w:p w:rsidR="002E3055" w:rsidRPr="002E3055" w:rsidRDefault="002E3055" w:rsidP="00A11AB6">
      <w:pPr>
        <w:spacing w:after="200" w:line="276" w:lineRule="auto"/>
        <w:jc w:val="both"/>
        <w:rPr>
          <w:rFonts w:asciiTheme="minorHAnsi" w:eastAsiaTheme="minorEastAsia" w:hAnsiTheme="minorHAnsi" w:cstheme="minorHAnsi"/>
          <w:color w:val="auto"/>
        </w:rPr>
      </w:pPr>
    </w:p>
    <w:p w:rsidR="002E3055" w:rsidRPr="008D5E5D" w:rsidRDefault="002E3055" w:rsidP="00A11AB6">
      <w:pPr>
        <w:autoSpaceDE w:val="0"/>
        <w:autoSpaceDN w:val="0"/>
        <w:adjustRightInd w:val="0"/>
        <w:rPr>
          <w:rFonts w:asciiTheme="minorHAnsi" w:hAnsiTheme="minorHAnsi" w:cstheme="minorHAnsi"/>
        </w:rPr>
      </w:pPr>
      <w:r w:rsidRPr="00A11AB6">
        <w:rPr>
          <w:rFonts w:asciiTheme="minorHAnsi" w:eastAsiaTheme="minorEastAsia" w:hAnsiTheme="minorHAnsi" w:cstheme="minorHAnsi"/>
          <w:color w:val="auto"/>
        </w:rPr>
        <w:lastRenderedPageBreak/>
        <w:t>Parentheses are used to indicate the contents of a register or a memory location. For example, ( X ) represents the contents of register X.</w:t>
      </w:r>
    </w:p>
    <w:p w:rsidR="002E3055" w:rsidRPr="00A11AB6" w:rsidRDefault="002E3055" w:rsidP="00A11AB6">
      <w:pPr>
        <w:autoSpaceDE w:val="0"/>
        <w:autoSpaceDN w:val="0"/>
        <w:adjustRightInd w:val="0"/>
        <w:rPr>
          <w:rFonts w:asciiTheme="minorHAnsi" w:hAnsiTheme="minorHAnsi" w:cstheme="minorHAnsi"/>
          <w:bCs/>
        </w:rPr>
      </w:pPr>
    </w:p>
    <w:p w:rsidR="002E3055" w:rsidRPr="002E3055" w:rsidRDefault="002E3055" w:rsidP="00A11AB6">
      <w:pPr>
        <w:autoSpaceDE w:val="0"/>
        <w:autoSpaceDN w:val="0"/>
        <w:adjustRightInd w:val="0"/>
        <w:rPr>
          <w:rFonts w:asciiTheme="minorHAnsi" w:hAnsiTheme="minorHAnsi" w:cstheme="minorHAnsi"/>
        </w:rPr>
      </w:pPr>
      <w:r w:rsidRPr="002E3055">
        <w:rPr>
          <w:rFonts w:asciiTheme="minorHAnsi" w:hAnsiTheme="minorHAnsi" w:cstheme="minorHAnsi"/>
          <w:bCs/>
        </w:rPr>
        <w:t xml:space="preserve">6) Instruction Set </w:t>
      </w:r>
    </w:p>
    <w:p w:rsidR="002E3055" w:rsidRPr="002E3055" w:rsidRDefault="002E3055" w:rsidP="00A11AB6">
      <w:pPr>
        <w:autoSpaceDE w:val="0"/>
        <w:autoSpaceDN w:val="0"/>
        <w:adjustRightInd w:val="0"/>
        <w:rPr>
          <w:rFonts w:asciiTheme="minorHAnsi" w:hAnsiTheme="minorHAnsi" w:cstheme="minorHAnsi"/>
        </w:rPr>
      </w:pPr>
      <w:r w:rsidRPr="002E3055">
        <w:rPr>
          <w:rFonts w:asciiTheme="minorHAnsi" w:hAnsiTheme="minorHAnsi" w:cstheme="minorHAnsi"/>
        </w:rPr>
        <w:t xml:space="preserve">SIC provides a basic set of instructions that are sufficient for most simple task. </w:t>
      </w:r>
    </w:p>
    <w:p w:rsidR="002E3055" w:rsidRPr="002E3055" w:rsidRDefault="002E3055" w:rsidP="00A11AB6">
      <w:pPr>
        <w:autoSpaceDE w:val="0"/>
        <w:autoSpaceDN w:val="0"/>
        <w:adjustRightInd w:val="0"/>
        <w:spacing w:after="91"/>
        <w:rPr>
          <w:rFonts w:asciiTheme="minorHAnsi" w:hAnsiTheme="minorHAnsi" w:cstheme="minorHAnsi"/>
        </w:rPr>
      </w:pPr>
      <w:r w:rsidRPr="002E3055">
        <w:rPr>
          <w:rFonts w:asciiTheme="minorHAnsi" w:hAnsiTheme="minorHAnsi" w:cstheme="minorHAnsi"/>
        </w:rPr>
        <w:t xml:space="preserve">i) Data transfer instruction: This include instructions that load and store registers. Eg. LDA, LDX, STA, STX. </w:t>
      </w:r>
    </w:p>
    <w:p w:rsidR="002E3055" w:rsidRPr="002E3055" w:rsidRDefault="002E3055" w:rsidP="00A11AB6">
      <w:pPr>
        <w:autoSpaceDE w:val="0"/>
        <w:autoSpaceDN w:val="0"/>
        <w:adjustRightInd w:val="0"/>
        <w:spacing w:after="91"/>
        <w:rPr>
          <w:rFonts w:asciiTheme="minorHAnsi" w:hAnsiTheme="minorHAnsi" w:cstheme="minorHAnsi"/>
        </w:rPr>
      </w:pPr>
      <w:r w:rsidRPr="002E3055">
        <w:rPr>
          <w:rFonts w:asciiTheme="minorHAnsi" w:hAnsiTheme="minorHAnsi" w:cstheme="minorHAnsi"/>
        </w:rPr>
        <w:t xml:space="preserve">ii) Arithmetic operation instruction: Basic arithmetic operations that involves register A Eg. ADD, SUB, MUL, DIV, COMP. </w:t>
      </w:r>
    </w:p>
    <w:p w:rsidR="002E3055" w:rsidRPr="002E3055" w:rsidRDefault="002E3055" w:rsidP="00A11AB6">
      <w:pPr>
        <w:autoSpaceDE w:val="0"/>
        <w:autoSpaceDN w:val="0"/>
        <w:adjustRightInd w:val="0"/>
        <w:rPr>
          <w:rFonts w:asciiTheme="minorHAnsi" w:hAnsiTheme="minorHAnsi" w:cstheme="minorHAnsi"/>
        </w:rPr>
      </w:pPr>
      <w:r w:rsidRPr="002E3055">
        <w:rPr>
          <w:rFonts w:asciiTheme="minorHAnsi" w:hAnsiTheme="minorHAnsi" w:cstheme="minorHAnsi"/>
        </w:rPr>
        <w:t xml:space="preserve">iii) Conditional Branching: Conditional jump instructions test the settings of conditional code and jump accordingly. Eg. JLT, JGT, JEQ. </w:t>
      </w:r>
    </w:p>
    <w:p w:rsidR="002E3055" w:rsidRPr="002E3055" w:rsidRDefault="002E3055" w:rsidP="00A11AB6">
      <w:pPr>
        <w:autoSpaceDE w:val="0"/>
        <w:autoSpaceDN w:val="0"/>
        <w:adjustRightInd w:val="0"/>
        <w:rPr>
          <w:rFonts w:asciiTheme="minorHAnsi" w:hAnsiTheme="minorHAnsi" w:cstheme="minorHAnsi"/>
        </w:rPr>
      </w:pPr>
      <w:r w:rsidRPr="002E3055">
        <w:rPr>
          <w:rFonts w:asciiTheme="minorHAnsi" w:hAnsiTheme="minorHAnsi" w:cstheme="minorHAnsi"/>
        </w:rPr>
        <w:t xml:space="preserve">iv) Subroutine call Instructions: Perform subroutine linkage. Eg. JSUB, RSUB. Return address is stored in linkage(L) register. </w:t>
      </w:r>
    </w:p>
    <w:p w:rsidR="002E3055" w:rsidRPr="002E3055" w:rsidRDefault="002E3055" w:rsidP="00A11AB6">
      <w:pPr>
        <w:autoSpaceDE w:val="0"/>
        <w:autoSpaceDN w:val="0"/>
        <w:adjustRightInd w:val="0"/>
        <w:rPr>
          <w:rFonts w:asciiTheme="minorHAnsi" w:hAnsiTheme="minorHAnsi" w:cstheme="minorHAnsi"/>
        </w:rPr>
      </w:pPr>
    </w:p>
    <w:p w:rsidR="002E3055" w:rsidRPr="002E3055" w:rsidRDefault="002E3055" w:rsidP="00A11AB6">
      <w:pPr>
        <w:autoSpaceDE w:val="0"/>
        <w:autoSpaceDN w:val="0"/>
        <w:adjustRightInd w:val="0"/>
        <w:rPr>
          <w:rFonts w:asciiTheme="minorHAnsi" w:hAnsiTheme="minorHAnsi" w:cstheme="minorHAnsi"/>
        </w:rPr>
      </w:pPr>
      <w:r w:rsidRPr="002E3055">
        <w:rPr>
          <w:rFonts w:asciiTheme="minorHAnsi" w:hAnsiTheme="minorHAnsi" w:cstheme="minorHAnsi"/>
          <w:bCs/>
        </w:rPr>
        <w:t xml:space="preserve">7) Input and Output </w:t>
      </w:r>
    </w:p>
    <w:p w:rsidR="002E3055" w:rsidRPr="002E3055" w:rsidRDefault="002E3055" w:rsidP="00A11AB6">
      <w:pPr>
        <w:autoSpaceDE w:val="0"/>
        <w:autoSpaceDN w:val="0"/>
        <w:adjustRightInd w:val="0"/>
        <w:spacing w:after="115"/>
        <w:rPr>
          <w:rFonts w:asciiTheme="minorHAnsi" w:hAnsiTheme="minorHAnsi" w:cstheme="minorHAnsi"/>
        </w:rPr>
      </w:pPr>
      <w:r w:rsidRPr="002E3055">
        <w:rPr>
          <w:rFonts w:asciiTheme="minorHAnsi" w:hAnsiTheme="minorHAnsi" w:cstheme="minorHAnsi"/>
        </w:rPr>
        <w:t xml:space="preserve"> Input and Output are performed by transferring 1 byte at a time to or from the rightmost 8 bits of register A (accumulator). </w:t>
      </w:r>
    </w:p>
    <w:p w:rsidR="002E3055" w:rsidRPr="002E3055" w:rsidRDefault="002E3055" w:rsidP="00A11AB6">
      <w:pPr>
        <w:autoSpaceDE w:val="0"/>
        <w:autoSpaceDN w:val="0"/>
        <w:adjustRightInd w:val="0"/>
        <w:spacing w:after="115"/>
        <w:rPr>
          <w:rFonts w:asciiTheme="minorHAnsi" w:hAnsiTheme="minorHAnsi" w:cstheme="minorHAnsi"/>
        </w:rPr>
      </w:pPr>
      <w:r w:rsidRPr="002E3055">
        <w:rPr>
          <w:rFonts w:asciiTheme="minorHAnsi" w:hAnsiTheme="minorHAnsi" w:cstheme="minorHAnsi"/>
        </w:rPr>
        <w:t xml:space="preserve"> Each device is assigned a unique 8bit code. </w:t>
      </w:r>
    </w:p>
    <w:p w:rsidR="002E3055" w:rsidRPr="002E3055" w:rsidRDefault="002E3055" w:rsidP="00A11AB6">
      <w:pPr>
        <w:autoSpaceDE w:val="0"/>
        <w:autoSpaceDN w:val="0"/>
        <w:adjustRightInd w:val="0"/>
        <w:spacing w:after="115"/>
        <w:rPr>
          <w:rFonts w:asciiTheme="minorHAnsi" w:hAnsiTheme="minorHAnsi" w:cstheme="minorHAnsi"/>
        </w:rPr>
      </w:pPr>
      <w:r w:rsidRPr="002E3055">
        <w:rPr>
          <w:rFonts w:asciiTheme="minorHAnsi" w:hAnsiTheme="minorHAnsi" w:cstheme="minorHAnsi"/>
        </w:rPr>
        <w:t xml:space="preserve"> There are 3 I/O instructions. </w:t>
      </w:r>
    </w:p>
    <w:p w:rsidR="002E3055" w:rsidRPr="002E3055" w:rsidRDefault="002E3055" w:rsidP="00A11AB6">
      <w:pPr>
        <w:autoSpaceDE w:val="0"/>
        <w:autoSpaceDN w:val="0"/>
        <w:adjustRightInd w:val="0"/>
        <w:rPr>
          <w:rFonts w:asciiTheme="minorHAnsi" w:hAnsiTheme="minorHAnsi" w:cstheme="minorHAnsi"/>
        </w:rPr>
      </w:pPr>
      <w:r w:rsidRPr="002E3055">
        <w:rPr>
          <w:rFonts w:asciiTheme="minorHAnsi" w:hAnsiTheme="minorHAnsi" w:cstheme="minorHAnsi"/>
        </w:rPr>
        <w:t xml:space="preserve"> The Test Device (TD) instruction tests whether the addressed device is ready to send or receive a byte of data. Read Data (RD), Write Data (WD) are used for reading or writing the data. </w:t>
      </w:r>
    </w:p>
    <w:p w:rsidR="008D5E5D" w:rsidRPr="00A11AB6" w:rsidRDefault="008D5E5D" w:rsidP="005D5996">
      <w:pPr>
        <w:pStyle w:val="Normal1"/>
        <w:spacing w:before="2"/>
        <w:ind w:left="119" w:right="90"/>
        <w:jc w:val="both"/>
        <w:rPr>
          <w:rFonts w:asciiTheme="minorHAnsi" w:hAnsiTheme="minorHAnsi" w:cstheme="minorHAnsi"/>
        </w:rPr>
      </w:pPr>
    </w:p>
    <w:p w:rsidR="002E3055" w:rsidRPr="00A11AB6" w:rsidRDefault="002E3055" w:rsidP="005D5996">
      <w:pPr>
        <w:pStyle w:val="Normal1"/>
        <w:spacing w:before="2"/>
        <w:ind w:left="119" w:right="90"/>
        <w:jc w:val="both"/>
        <w:rPr>
          <w:rFonts w:asciiTheme="minorHAnsi" w:hAnsiTheme="minorHAnsi" w:cstheme="minorHAnsi"/>
        </w:rPr>
      </w:pPr>
    </w:p>
    <w:p w:rsidR="005D5996" w:rsidRPr="00A11AB6" w:rsidRDefault="005D5996" w:rsidP="005D5996">
      <w:pPr>
        <w:pStyle w:val="Normal1"/>
        <w:spacing w:before="2"/>
        <w:ind w:left="119" w:right="90"/>
        <w:jc w:val="both"/>
        <w:rPr>
          <w:rFonts w:asciiTheme="minorHAnsi" w:hAnsiTheme="minorHAnsi" w:cstheme="minorHAnsi"/>
          <w:b/>
        </w:rPr>
      </w:pPr>
      <w:r w:rsidRPr="00A11AB6">
        <w:rPr>
          <w:rFonts w:asciiTheme="minorHAnsi" w:hAnsiTheme="minorHAnsi" w:cstheme="minorHAnsi"/>
          <w:b/>
        </w:rPr>
        <w:t>4</w:t>
      </w:r>
      <w:r w:rsidRPr="00A11AB6">
        <w:rPr>
          <w:rFonts w:asciiTheme="minorHAnsi" w:hAnsiTheme="minorHAnsi" w:cstheme="minorHAnsi"/>
          <w:b/>
        </w:rPr>
        <w:tab/>
        <w:t xml:space="preserve">Describe SIC/XE Machine Architecture. </w:t>
      </w:r>
      <w:r w:rsidRPr="00A11AB6">
        <w:rPr>
          <w:rFonts w:asciiTheme="minorHAnsi" w:hAnsiTheme="minorHAnsi" w:cstheme="minorHAnsi"/>
          <w:b/>
        </w:rPr>
        <w:tab/>
        <w:t>[10]</w:t>
      </w:r>
    </w:p>
    <w:p w:rsidR="005D5996" w:rsidRPr="00A11AB6" w:rsidRDefault="005D5996" w:rsidP="005D5996">
      <w:pPr>
        <w:pStyle w:val="Normal1"/>
        <w:spacing w:before="2"/>
        <w:ind w:left="119" w:right="90"/>
        <w:jc w:val="both"/>
        <w:rPr>
          <w:rFonts w:asciiTheme="minorHAnsi" w:hAnsiTheme="minorHAnsi" w:cstheme="minorHAnsi"/>
        </w:rPr>
      </w:pPr>
    </w:p>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bCs/>
        </w:rPr>
        <w:t xml:space="preserve">1) Memory </w:t>
      </w:r>
    </w:p>
    <w:p w:rsidR="002E3055" w:rsidRPr="00A11AB6" w:rsidRDefault="002E3055" w:rsidP="002E3055">
      <w:pPr>
        <w:pStyle w:val="ListParagraph"/>
        <w:numPr>
          <w:ilvl w:val="0"/>
          <w:numId w:val="7"/>
        </w:num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Memory consists of 8-bit bytes. </w:t>
      </w:r>
    </w:p>
    <w:p w:rsidR="002E3055" w:rsidRPr="00A11AB6" w:rsidRDefault="002E3055" w:rsidP="002E3055">
      <w:pPr>
        <w:pStyle w:val="ListParagraph"/>
        <w:numPr>
          <w:ilvl w:val="0"/>
          <w:numId w:val="7"/>
        </w:num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3 consecutive bytes form a word (24 bits). </w:t>
      </w:r>
    </w:p>
    <w:p w:rsidR="002E3055" w:rsidRPr="00A11AB6" w:rsidRDefault="002E3055" w:rsidP="002E3055">
      <w:pPr>
        <w:pStyle w:val="ListParagraph"/>
        <w:numPr>
          <w:ilvl w:val="0"/>
          <w:numId w:val="7"/>
        </w:num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All the address in SIC/XE are byte addresses. </w:t>
      </w:r>
    </w:p>
    <w:p w:rsidR="002E3055" w:rsidRPr="00A11AB6" w:rsidRDefault="002E3055" w:rsidP="002E3055">
      <w:pPr>
        <w:pStyle w:val="ListParagraph"/>
        <w:numPr>
          <w:ilvl w:val="0"/>
          <w:numId w:val="7"/>
        </w:num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Words are addressed by the location of their lowest numbered byte. </w:t>
      </w:r>
    </w:p>
    <w:p w:rsidR="002E3055" w:rsidRPr="00A11AB6" w:rsidRDefault="002E3055" w:rsidP="002E3055">
      <w:pPr>
        <w:pStyle w:val="ListParagraph"/>
        <w:numPr>
          <w:ilvl w:val="0"/>
          <w:numId w:val="7"/>
        </w:num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Maximum memory available on a SIC/XE system is 1 megabyte (220 bytes). </w:t>
      </w:r>
    </w:p>
    <w:p w:rsidR="002E3055" w:rsidRPr="00A11AB6" w:rsidRDefault="002E3055" w:rsidP="002E3055">
      <w:pPr>
        <w:pStyle w:val="ListParagraph"/>
        <w:numPr>
          <w:ilvl w:val="0"/>
          <w:numId w:val="7"/>
        </w:numPr>
        <w:autoSpaceDE w:val="0"/>
        <w:autoSpaceDN w:val="0"/>
        <w:adjustRightInd w:val="0"/>
        <w:rPr>
          <w:rFonts w:asciiTheme="minorHAnsi" w:hAnsiTheme="minorHAnsi" w:cstheme="minorHAnsi"/>
        </w:rPr>
      </w:pPr>
      <w:r w:rsidRPr="00A11AB6">
        <w:rPr>
          <w:rFonts w:asciiTheme="minorHAnsi" w:hAnsiTheme="minorHAnsi" w:cstheme="minorHAnsi"/>
        </w:rPr>
        <w:t xml:space="preserve">This increase leads to a change in instruction formats and addressing modes </w:t>
      </w:r>
    </w:p>
    <w:p w:rsidR="002E3055" w:rsidRPr="002E3055" w:rsidRDefault="002E3055" w:rsidP="002E3055">
      <w:pPr>
        <w:autoSpaceDE w:val="0"/>
        <w:autoSpaceDN w:val="0"/>
        <w:adjustRightInd w:val="0"/>
        <w:rPr>
          <w:rFonts w:asciiTheme="minorHAnsi" w:hAnsiTheme="minorHAnsi" w:cstheme="minorHAnsi"/>
        </w:rPr>
      </w:pPr>
    </w:p>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bCs/>
        </w:rPr>
        <w:t xml:space="preserve">2) Registers </w:t>
      </w:r>
    </w:p>
    <w:p w:rsidR="002E3055" w:rsidRPr="00A11AB6" w:rsidRDefault="002E3055" w:rsidP="002E3055">
      <w:pPr>
        <w:pStyle w:val="Normal1"/>
        <w:spacing w:before="2"/>
        <w:ind w:left="119" w:right="90"/>
        <w:jc w:val="both"/>
        <w:rPr>
          <w:rFonts w:asciiTheme="minorHAnsi" w:hAnsiTheme="minorHAnsi" w:cstheme="minorHAnsi"/>
        </w:rPr>
      </w:pPr>
      <w:r w:rsidRPr="00A11AB6">
        <w:rPr>
          <w:rFonts w:asciiTheme="minorHAnsi" w:hAnsiTheme="minorHAnsi" w:cstheme="minorHAnsi"/>
        </w:rPr>
        <w:t>Five registers of SIC machine remains same in SIC/XE. The additional registers provided by SIC/XE are as follows.</w:t>
      </w:r>
    </w:p>
    <w:tbl>
      <w:tblPr>
        <w:tblW w:w="0" w:type="auto"/>
        <w:tblBorders>
          <w:top w:val="nil"/>
          <w:left w:val="nil"/>
          <w:bottom w:val="nil"/>
          <w:right w:val="nil"/>
        </w:tblBorders>
        <w:tblLayout w:type="fixed"/>
        <w:tblLook w:val="0000"/>
      </w:tblPr>
      <w:tblGrid>
        <w:gridCol w:w="2593"/>
        <w:gridCol w:w="2593"/>
        <w:gridCol w:w="2593"/>
      </w:tblGrid>
      <w:tr w:rsidR="002E3055" w:rsidRPr="002E3055">
        <w:tblPrEx>
          <w:tblCellMar>
            <w:top w:w="0" w:type="dxa"/>
            <w:bottom w:w="0" w:type="dxa"/>
          </w:tblCellMar>
        </w:tblPrEx>
        <w:trPr>
          <w:trHeight w:val="125"/>
        </w:trPr>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Mnemonic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Number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Use </w:t>
            </w:r>
          </w:p>
        </w:tc>
      </w:tr>
      <w:tr w:rsidR="002E3055" w:rsidRPr="002E3055">
        <w:tblPrEx>
          <w:tblCellMar>
            <w:top w:w="0" w:type="dxa"/>
            <w:bottom w:w="0" w:type="dxa"/>
          </w:tblCellMar>
        </w:tblPrEx>
        <w:trPr>
          <w:trHeight w:val="125"/>
        </w:trPr>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B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3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Base register; used for addressing. </w:t>
            </w:r>
          </w:p>
        </w:tc>
      </w:tr>
      <w:tr w:rsidR="002E3055" w:rsidRPr="002E3055">
        <w:tblPrEx>
          <w:tblCellMar>
            <w:top w:w="0" w:type="dxa"/>
            <w:bottom w:w="0" w:type="dxa"/>
          </w:tblCellMar>
        </w:tblPrEx>
        <w:trPr>
          <w:trHeight w:val="125"/>
        </w:trPr>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S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4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General working register – no special use. </w:t>
            </w:r>
          </w:p>
        </w:tc>
      </w:tr>
      <w:tr w:rsidR="002E3055" w:rsidRPr="002E3055">
        <w:tblPrEx>
          <w:tblCellMar>
            <w:top w:w="0" w:type="dxa"/>
            <w:bottom w:w="0" w:type="dxa"/>
          </w:tblCellMar>
        </w:tblPrEx>
        <w:trPr>
          <w:trHeight w:val="125"/>
        </w:trPr>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T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5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General working register – no special use. </w:t>
            </w:r>
          </w:p>
        </w:tc>
      </w:tr>
      <w:tr w:rsidR="002E3055" w:rsidRPr="002E3055">
        <w:tblPrEx>
          <w:tblCellMar>
            <w:top w:w="0" w:type="dxa"/>
            <w:bottom w:w="0" w:type="dxa"/>
          </w:tblCellMar>
        </w:tblPrEx>
        <w:trPr>
          <w:trHeight w:val="125"/>
        </w:trPr>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F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6 </w:t>
            </w:r>
          </w:p>
        </w:tc>
        <w:tc>
          <w:tcPr>
            <w:tcW w:w="2593" w:type="dxa"/>
          </w:tcPr>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rPr>
              <w:t xml:space="preserve">Floating-point accumulator (48 bits). </w:t>
            </w:r>
          </w:p>
        </w:tc>
      </w:tr>
    </w:tbl>
    <w:p w:rsidR="002E3055" w:rsidRPr="00A11AB6" w:rsidRDefault="002E3055" w:rsidP="002E3055">
      <w:pPr>
        <w:pStyle w:val="Normal1"/>
        <w:spacing w:before="2"/>
        <w:ind w:left="119" w:right="90"/>
        <w:jc w:val="both"/>
        <w:rPr>
          <w:rFonts w:asciiTheme="minorHAnsi" w:hAnsiTheme="minorHAnsi" w:cstheme="minorHAnsi"/>
        </w:rPr>
      </w:pPr>
    </w:p>
    <w:p w:rsidR="002E3055" w:rsidRPr="00A11AB6" w:rsidRDefault="002E3055" w:rsidP="002E3055">
      <w:pPr>
        <w:pStyle w:val="Normal1"/>
        <w:spacing w:before="2"/>
        <w:ind w:left="119" w:right="90"/>
        <w:jc w:val="both"/>
        <w:rPr>
          <w:rFonts w:asciiTheme="minorHAnsi" w:hAnsiTheme="minorHAnsi" w:cstheme="minorHAnsi"/>
        </w:rPr>
      </w:pPr>
    </w:p>
    <w:p w:rsidR="002E3055" w:rsidRPr="00A11AB6" w:rsidRDefault="002E3055" w:rsidP="002E3055">
      <w:pPr>
        <w:pStyle w:val="Normal1"/>
        <w:spacing w:before="2"/>
        <w:ind w:left="119" w:right="90"/>
        <w:jc w:val="both"/>
        <w:rPr>
          <w:rFonts w:asciiTheme="minorHAnsi" w:hAnsiTheme="minorHAnsi" w:cstheme="minorHAnsi"/>
        </w:rPr>
      </w:pPr>
    </w:p>
    <w:p w:rsidR="002E3055" w:rsidRPr="002E3055" w:rsidRDefault="002E3055" w:rsidP="002E3055">
      <w:pPr>
        <w:spacing w:after="200" w:line="276" w:lineRule="auto"/>
        <w:jc w:val="both"/>
        <w:rPr>
          <w:rFonts w:asciiTheme="minorHAnsi" w:eastAsiaTheme="minorEastAsia" w:hAnsiTheme="minorHAnsi" w:cstheme="minorHAnsi"/>
          <w:color w:val="auto"/>
          <w:u w:val="single"/>
        </w:rPr>
      </w:pPr>
      <w:r w:rsidRPr="00A11AB6">
        <w:rPr>
          <w:rFonts w:asciiTheme="minorHAnsi" w:eastAsiaTheme="minorEastAsia" w:hAnsiTheme="minorHAnsi" w:cstheme="minorHAnsi"/>
          <w:color w:val="auto"/>
          <w:u w:val="single"/>
        </w:rPr>
        <w:t xml:space="preserve">3) </w:t>
      </w:r>
      <w:r w:rsidRPr="002E3055">
        <w:rPr>
          <w:rFonts w:asciiTheme="minorHAnsi" w:eastAsiaTheme="minorEastAsia" w:hAnsiTheme="minorHAnsi" w:cstheme="minorHAnsi"/>
          <w:color w:val="auto"/>
          <w:u w:val="single"/>
        </w:rPr>
        <w:t>Instruction Formats</w:t>
      </w:r>
    </w:p>
    <w:p w:rsidR="002E3055" w:rsidRPr="002E3055" w:rsidRDefault="002E3055" w:rsidP="002E3055">
      <w:pPr>
        <w:numPr>
          <w:ilvl w:val="0"/>
          <w:numId w:val="10"/>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lastRenderedPageBreak/>
        <w:t xml:space="preserve">SIC/XE has larger memory hence instruction format of standard SIC version is no longer suitable. </w:t>
      </w:r>
    </w:p>
    <w:p w:rsidR="002E3055" w:rsidRPr="002E3055" w:rsidRDefault="002E3055" w:rsidP="002E3055">
      <w:pPr>
        <w:numPr>
          <w:ilvl w:val="0"/>
          <w:numId w:val="10"/>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SIC/XE provide two possible options; using relative addressing (Format 3) and extend the address field to 20 bit (Format 4).</w:t>
      </w:r>
    </w:p>
    <w:p w:rsidR="002E3055" w:rsidRPr="002E3055" w:rsidRDefault="002E3055" w:rsidP="002E3055">
      <w:pPr>
        <w:numPr>
          <w:ilvl w:val="0"/>
          <w:numId w:val="10"/>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In addition SIC/XE provides some instructions that do not reference memory at all. (Format 1 and Format 2) .</w:t>
      </w:r>
    </w:p>
    <w:p w:rsidR="002E3055" w:rsidRPr="002E3055" w:rsidRDefault="002E3055" w:rsidP="002E3055">
      <w:pPr>
        <w:numPr>
          <w:ilvl w:val="0"/>
          <w:numId w:val="10"/>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The new set of instruction format is as follows.  Flag bit e is used to distinguish between format 3 and format 4. (e=0 means format 3, e=1 means format 4)</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p>
    <w:p w:rsidR="002E3055" w:rsidRPr="002E3055" w:rsidRDefault="002E3055" w:rsidP="002E3055">
      <w:pPr>
        <w:numPr>
          <w:ilvl w:val="0"/>
          <w:numId w:val="11"/>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Format 1 (1 byte)</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ab/>
        <w:t>8</w:t>
      </w:r>
    </w:p>
    <w:tbl>
      <w:tblPr>
        <w:tblStyle w:val="TableGrid3"/>
        <w:tblW w:w="0" w:type="auto"/>
        <w:tblInd w:w="720" w:type="dxa"/>
        <w:tblLayout w:type="fixed"/>
        <w:tblLook w:val="04A0"/>
      </w:tblPr>
      <w:tblGrid>
        <w:gridCol w:w="1818"/>
      </w:tblGrid>
      <w:tr w:rsidR="002E3055" w:rsidRPr="002E3055" w:rsidTr="00BE4BE3">
        <w:tc>
          <w:tcPr>
            <w:tcW w:w="181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op</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Example   RSUB (return to subroutine)</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opcode</w:t>
      </w:r>
    </w:p>
    <w:tbl>
      <w:tblPr>
        <w:tblStyle w:val="TableGrid3"/>
        <w:tblW w:w="0" w:type="auto"/>
        <w:tblInd w:w="720" w:type="dxa"/>
        <w:tblLayout w:type="fixed"/>
        <w:tblLook w:val="04A0"/>
      </w:tblPr>
      <w:tblGrid>
        <w:gridCol w:w="1818"/>
      </w:tblGrid>
      <w:tr w:rsidR="002E3055" w:rsidRPr="002E3055" w:rsidTr="00BE4BE3">
        <w:tc>
          <w:tcPr>
            <w:tcW w:w="181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0100  1100</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4          C</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ab/>
      </w:r>
    </w:p>
    <w:p w:rsidR="002E3055" w:rsidRPr="002E3055" w:rsidRDefault="002E3055" w:rsidP="002E3055">
      <w:pPr>
        <w:numPr>
          <w:ilvl w:val="0"/>
          <w:numId w:val="11"/>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Format 2 (2 bytes)</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ab/>
        <w:t xml:space="preserve">    8</w:t>
      </w:r>
      <w:r w:rsidRPr="002E3055">
        <w:rPr>
          <w:rFonts w:asciiTheme="minorHAnsi" w:eastAsiaTheme="minorEastAsia" w:hAnsiTheme="minorHAnsi" w:cstheme="minorHAnsi"/>
          <w:color w:val="auto"/>
        </w:rPr>
        <w:tab/>
      </w:r>
      <w:r w:rsidRPr="002E3055">
        <w:rPr>
          <w:rFonts w:asciiTheme="minorHAnsi" w:eastAsiaTheme="minorEastAsia" w:hAnsiTheme="minorHAnsi" w:cstheme="minorHAnsi"/>
          <w:color w:val="auto"/>
        </w:rPr>
        <w:tab/>
        <w:t xml:space="preserve"> 4</w:t>
      </w:r>
      <w:r w:rsidRPr="002E3055">
        <w:rPr>
          <w:rFonts w:asciiTheme="minorHAnsi" w:eastAsiaTheme="minorEastAsia" w:hAnsiTheme="minorHAnsi" w:cstheme="minorHAnsi"/>
          <w:color w:val="auto"/>
        </w:rPr>
        <w:tab/>
        <w:t xml:space="preserve">      4</w:t>
      </w:r>
    </w:p>
    <w:tbl>
      <w:tblPr>
        <w:tblStyle w:val="TableGrid3"/>
        <w:tblW w:w="0" w:type="auto"/>
        <w:tblInd w:w="720" w:type="dxa"/>
        <w:tblLayout w:type="fixed"/>
        <w:tblLook w:val="04A0"/>
      </w:tblPr>
      <w:tblGrid>
        <w:gridCol w:w="1818"/>
        <w:gridCol w:w="1170"/>
        <w:gridCol w:w="990"/>
      </w:tblGrid>
      <w:tr w:rsidR="002E3055" w:rsidRPr="002E3055" w:rsidTr="00BE4BE3">
        <w:tc>
          <w:tcPr>
            <w:tcW w:w="181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op</w:t>
            </w:r>
          </w:p>
        </w:tc>
        <w:tc>
          <w:tcPr>
            <w:tcW w:w="1170"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r1</w:t>
            </w:r>
          </w:p>
        </w:tc>
        <w:tc>
          <w:tcPr>
            <w:tcW w:w="990"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r2</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Example   COMPR A, S (Compare the contents of register A &amp; S)</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Opcode</w:t>
      </w:r>
      <w:r w:rsidRPr="002E3055">
        <w:rPr>
          <w:rFonts w:asciiTheme="minorHAnsi" w:eastAsiaTheme="minorEastAsia" w:hAnsiTheme="minorHAnsi" w:cstheme="minorHAnsi"/>
          <w:color w:val="auto"/>
        </w:rPr>
        <w:tab/>
      </w:r>
      <w:r w:rsidRPr="002E3055">
        <w:rPr>
          <w:rFonts w:asciiTheme="minorHAnsi" w:eastAsiaTheme="minorEastAsia" w:hAnsiTheme="minorHAnsi" w:cstheme="minorHAnsi"/>
          <w:color w:val="auto"/>
        </w:rPr>
        <w:tab/>
        <w:t>A             S</w:t>
      </w:r>
    </w:p>
    <w:tbl>
      <w:tblPr>
        <w:tblStyle w:val="TableGrid3"/>
        <w:tblW w:w="0" w:type="auto"/>
        <w:tblInd w:w="720" w:type="dxa"/>
        <w:tblLayout w:type="fixed"/>
        <w:tblLook w:val="04A0"/>
      </w:tblPr>
      <w:tblGrid>
        <w:gridCol w:w="1818"/>
        <w:gridCol w:w="909"/>
        <w:gridCol w:w="909"/>
      </w:tblGrid>
      <w:tr w:rsidR="002E3055" w:rsidRPr="002E3055" w:rsidTr="00BE4BE3">
        <w:tc>
          <w:tcPr>
            <w:tcW w:w="181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1010  0000</w:t>
            </w:r>
          </w:p>
        </w:tc>
        <w:tc>
          <w:tcPr>
            <w:tcW w:w="909"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0000</w:t>
            </w:r>
          </w:p>
        </w:tc>
        <w:tc>
          <w:tcPr>
            <w:tcW w:w="909"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0100</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A          0                 0             4</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p>
    <w:p w:rsidR="002E3055" w:rsidRPr="002E3055" w:rsidRDefault="002E3055" w:rsidP="002E3055">
      <w:pPr>
        <w:numPr>
          <w:ilvl w:val="0"/>
          <w:numId w:val="11"/>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Format 3 (3 bytes)</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6</w:t>
      </w:r>
      <w:r w:rsidRPr="002E3055">
        <w:rPr>
          <w:rFonts w:asciiTheme="minorHAnsi" w:eastAsiaTheme="minorEastAsia" w:hAnsiTheme="minorHAnsi" w:cstheme="minorHAnsi"/>
          <w:color w:val="auto"/>
        </w:rPr>
        <w:tab/>
        <w:t xml:space="preserve">          1    1     1    1     1      1     </w:t>
      </w:r>
      <w:r w:rsidRPr="002E3055">
        <w:rPr>
          <w:rFonts w:asciiTheme="minorHAnsi" w:eastAsiaTheme="minorEastAsia" w:hAnsiTheme="minorHAnsi" w:cstheme="minorHAnsi"/>
          <w:color w:val="auto"/>
        </w:rPr>
        <w:tab/>
      </w:r>
      <w:r w:rsidRPr="002E3055">
        <w:rPr>
          <w:rFonts w:asciiTheme="minorHAnsi" w:eastAsiaTheme="minorEastAsia" w:hAnsiTheme="minorHAnsi" w:cstheme="minorHAnsi"/>
          <w:color w:val="auto"/>
        </w:rPr>
        <w:tab/>
        <w:t xml:space="preserve">       12</w:t>
      </w:r>
    </w:p>
    <w:tbl>
      <w:tblPr>
        <w:tblStyle w:val="TableGrid3"/>
        <w:tblW w:w="0" w:type="auto"/>
        <w:tblInd w:w="720" w:type="dxa"/>
        <w:tblLayout w:type="fixed"/>
        <w:tblLook w:val="04A0"/>
      </w:tblPr>
      <w:tblGrid>
        <w:gridCol w:w="1278"/>
        <w:gridCol w:w="360"/>
        <w:gridCol w:w="360"/>
        <w:gridCol w:w="360"/>
        <w:gridCol w:w="360"/>
        <w:gridCol w:w="450"/>
        <w:gridCol w:w="360"/>
        <w:gridCol w:w="2880"/>
      </w:tblGrid>
      <w:tr w:rsidR="002E3055" w:rsidRPr="002E3055" w:rsidTr="00BE4BE3">
        <w:tc>
          <w:tcPr>
            <w:tcW w:w="127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op</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n</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i</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x</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b</w:t>
            </w:r>
          </w:p>
        </w:tc>
        <w:tc>
          <w:tcPr>
            <w:tcW w:w="45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p</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e</w:t>
            </w:r>
          </w:p>
        </w:tc>
        <w:tc>
          <w:tcPr>
            <w:tcW w:w="2880"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disp</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Example   LDA  #3(Load 3 to Accumlator A)</w:t>
      </w:r>
    </w:p>
    <w:tbl>
      <w:tblPr>
        <w:tblStyle w:val="TableGrid3"/>
        <w:tblW w:w="0" w:type="auto"/>
        <w:tblInd w:w="720" w:type="dxa"/>
        <w:tblLayout w:type="fixed"/>
        <w:tblLook w:val="04A0"/>
      </w:tblPr>
      <w:tblGrid>
        <w:gridCol w:w="1278"/>
        <w:gridCol w:w="360"/>
        <w:gridCol w:w="360"/>
        <w:gridCol w:w="360"/>
        <w:gridCol w:w="360"/>
        <w:gridCol w:w="450"/>
        <w:gridCol w:w="360"/>
        <w:gridCol w:w="2880"/>
      </w:tblGrid>
      <w:tr w:rsidR="002E3055" w:rsidRPr="002E3055" w:rsidTr="00BE4BE3">
        <w:tc>
          <w:tcPr>
            <w:tcW w:w="127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0000 00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1</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45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2880"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0000  0000  0011</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0             n    i      x      b    p     e                 0         0        3</w:t>
      </w:r>
    </w:p>
    <w:p w:rsidR="002E3055" w:rsidRPr="002E3055" w:rsidRDefault="002E3055" w:rsidP="002E3055">
      <w:pPr>
        <w:numPr>
          <w:ilvl w:val="0"/>
          <w:numId w:val="11"/>
        </w:numPr>
        <w:spacing w:after="200" w:line="276" w:lineRule="auto"/>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Format 4 (4 bytes)</w:t>
      </w: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6</w:t>
      </w:r>
      <w:r w:rsidRPr="002E3055">
        <w:rPr>
          <w:rFonts w:asciiTheme="minorHAnsi" w:eastAsiaTheme="minorEastAsia" w:hAnsiTheme="minorHAnsi" w:cstheme="minorHAnsi"/>
          <w:color w:val="auto"/>
        </w:rPr>
        <w:tab/>
        <w:t xml:space="preserve">          1     1     1    1     1      1     </w:t>
      </w:r>
      <w:r w:rsidRPr="002E3055">
        <w:rPr>
          <w:rFonts w:asciiTheme="minorHAnsi" w:eastAsiaTheme="minorEastAsia" w:hAnsiTheme="minorHAnsi" w:cstheme="minorHAnsi"/>
          <w:color w:val="auto"/>
        </w:rPr>
        <w:tab/>
      </w:r>
      <w:r w:rsidRPr="002E3055">
        <w:rPr>
          <w:rFonts w:asciiTheme="minorHAnsi" w:eastAsiaTheme="minorEastAsia" w:hAnsiTheme="minorHAnsi" w:cstheme="minorHAnsi"/>
          <w:color w:val="auto"/>
        </w:rPr>
        <w:tab/>
      </w:r>
      <w:r w:rsidRPr="002E3055">
        <w:rPr>
          <w:rFonts w:asciiTheme="minorHAnsi" w:eastAsiaTheme="minorEastAsia" w:hAnsiTheme="minorHAnsi" w:cstheme="minorHAnsi"/>
          <w:color w:val="auto"/>
        </w:rPr>
        <w:tab/>
        <w:t>20</w:t>
      </w:r>
    </w:p>
    <w:tbl>
      <w:tblPr>
        <w:tblStyle w:val="TableGrid3"/>
        <w:tblW w:w="6742" w:type="dxa"/>
        <w:tblInd w:w="720" w:type="dxa"/>
        <w:tblLayout w:type="fixed"/>
        <w:tblLook w:val="04A0"/>
      </w:tblPr>
      <w:tblGrid>
        <w:gridCol w:w="1278"/>
        <w:gridCol w:w="360"/>
        <w:gridCol w:w="360"/>
        <w:gridCol w:w="360"/>
        <w:gridCol w:w="360"/>
        <w:gridCol w:w="450"/>
        <w:gridCol w:w="360"/>
        <w:gridCol w:w="3214"/>
      </w:tblGrid>
      <w:tr w:rsidR="002E3055" w:rsidRPr="002E3055" w:rsidTr="00BE4BE3">
        <w:tc>
          <w:tcPr>
            <w:tcW w:w="127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op</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n</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i</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x</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b</w:t>
            </w:r>
          </w:p>
        </w:tc>
        <w:tc>
          <w:tcPr>
            <w:tcW w:w="45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p</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e</w:t>
            </w:r>
          </w:p>
        </w:tc>
        <w:tc>
          <w:tcPr>
            <w:tcW w:w="3214"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address</w:t>
            </w:r>
          </w:p>
        </w:tc>
      </w:tr>
    </w:tbl>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p>
    <w:p w:rsidR="002E3055" w:rsidRPr="002E3055" w:rsidRDefault="002E3055" w:rsidP="002E3055">
      <w:pPr>
        <w:spacing w:after="200" w:line="276" w:lineRule="auto"/>
        <w:ind w:left="720"/>
        <w:contextualSpacing/>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Example   JSUB RDREC(Jump to the address, 1036)</w:t>
      </w:r>
    </w:p>
    <w:tbl>
      <w:tblPr>
        <w:tblStyle w:val="TableGrid3"/>
        <w:tblW w:w="7462" w:type="dxa"/>
        <w:tblLayout w:type="fixed"/>
        <w:tblLook w:val="04A0"/>
      </w:tblPr>
      <w:tblGrid>
        <w:gridCol w:w="1278"/>
        <w:gridCol w:w="360"/>
        <w:gridCol w:w="360"/>
        <w:gridCol w:w="360"/>
        <w:gridCol w:w="360"/>
        <w:gridCol w:w="450"/>
        <w:gridCol w:w="360"/>
        <w:gridCol w:w="3934"/>
      </w:tblGrid>
      <w:tr w:rsidR="002E3055" w:rsidRPr="002E3055" w:rsidTr="00BE4BE3">
        <w:tc>
          <w:tcPr>
            <w:tcW w:w="1278"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0100 10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1</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1</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45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0</w:t>
            </w:r>
          </w:p>
        </w:tc>
        <w:tc>
          <w:tcPr>
            <w:tcW w:w="360" w:type="dxa"/>
          </w:tcPr>
          <w:p w:rsidR="002E3055" w:rsidRPr="002E3055" w:rsidRDefault="002E3055" w:rsidP="002E3055">
            <w:pPr>
              <w:spacing w:after="200" w:line="276" w:lineRule="auto"/>
              <w:jc w:val="both"/>
              <w:rPr>
                <w:rFonts w:cstheme="minorHAnsi"/>
                <w:sz w:val="24"/>
                <w:szCs w:val="24"/>
              </w:rPr>
            </w:pPr>
            <w:r w:rsidRPr="002E3055">
              <w:rPr>
                <w:rFonts w:cstheme="minorHAnsi"/>
                <w:sz w:val="24"/>
                <w:szCs w:val="24"/>
              </w:rPr>
              <w:t>1</w:t>
            </w:r>
          </w:p>
        </w:tc>
        <w:tc>
          <w:tcPr>
            <w:tcW w:w="3934" w:type="dxa"/>
          </w:tcPr>
          <w:p w:rsidR="002E3055" w:rsidRPr="002E3055" w:rsidRDefault="002E3055" w:rsidP="002E3055">
            <w:pPr>
              <w:spacing w:after="200" w:line="276" w:lineRule="auto"/>
              <w:jc w:val="center"/>
              <w:rPr>
                <w:rFonts w:cstheme="minorHAnsi"/>
                <w:sz w:val="24"/>
                <w:szCs w:val="24"/>
              </w:rPr>
            </w:pPr>
            <w:r w:rsidRPr="002E3055">
              <w:rPr>
                <w:rFonts w:cstheme="minorHAnsi"/>
                <w:sz w:val="24"/>
                <w:szCs w:val="24"/>
              </w:rPr>
              <w:t>0000  0001  0000  0011  0110</w:t>
            </w:r>
          </w:p>
        </w:tc>
      </w:tr>
    </w:tbl>
    <w:p w:rsidR="002E3055" w:rsidRPr="002E3055" w:rsidRDefault="002E3055" w:rsidP="002E3055">
      <w:pPr>
        <w:spacing w:after="200" w:line="276" w:lineRule="auto"/>
        <w:jc w:val="both"/>
        <w:rPr>
          <w:rFonts w:asciiTheme="minorHAnsi" w:eastAsiaTheme="minorEastAsia" w:hAnsiTheme="minorHAnsi" w:cstheme="minorHAnsi"/>
          <w:color w:val="auto"/>
        </w:rPr>
      </w:pPr>
      <w:r w:rsidRPr="002E3055">
        <w:rPr>
          <w:rFonts w:asciiTheme="minorHAnsi" w:eastAsiaTheme="minorEastAsia" w:hAnsiTheme="minorHAnsi" w:cstheme="minorHAnsi"/>
          <w:color w:val="auto"/>
        </w:rPr>
        <w:t xml:space="preserve">                 </w:t>
      </w:r>
      <w:r w:rsidRPr="002E3055">
        <w:rPr>
          <w:rFonts w:asciiTheme="minorHAnsi" w:eastAsiaTheme="minorEastAsia" w:hAnsiTheme="minorHAnsi" w:cstheme="minorHAnsi"/>
          <w:color w:val="auto"/>
        </w:rPr>
        <w:tab/>
        <w:t xml:space="preserve">           n    i      x      b    p     e</w:t>
      </w:r>
      <w:r w:rsidRPr="002E3055">
        <w:rPr>
          <w:rFonts w:asciiTheme="minorHAnsi" w:eastAsiaTheme="minorEastAsia" w:hAnsiTheme="minorHAnsi" w:cstheme="minorHAnsi"/>
          <w:color w:val="auto"/>
        </w:rPr>
        <w:tab/>
      </w:r>
    </w:p>
    <w:p w:rsidR="002E3055" w:rsidRPr="00A11AB6" w:rsidRDefault="002E3055" w:rsidP="002E3055">
      <w:pPr>
        <w:autoSpaceDE w:val="0"/>
        <w:autoSpaceDN w:val="0"/>
        <w:adjustRightInd w:val="0"/>
        <w:rPr>
          <w:rFonts w:asciiTheme="minorHAnsi" w:eastAsiaTheme="minorEastAsia" w:hAnsiTheme="minorHAnsi" w:cstheme="minorHAnsi"/>
          <w:bCs/>
          <w:u w:val="single"/>
        </w:rPr>
      </w:pPr>
      <w:r w:rsidRPr="00A11AB6">
        <w:rPr>
          <w:rFonts w:asciiTheme="minorHAnsi" w:eastAsiaTheme="minorEastAsia" w:hAnsiTheme="minorHAnsi" w:cstheme="minorHAnsi"/>
          <w:bCs/>
          <w:u w:val="single"/>
        </w:rPr>
        <w:lastRenderedPageBreak/>
        <w:t xml:space="preserve">4) </w:t>
      </w:r>
      <w:r w:rsidRPr="002E3055">
        <w:rPr>
          <w:rFonts w:asciiTheme="minorHAnsi" w:eastAsiaTheme="minorEastAsia" w:hAnsiTheme="minorHAnsi" w:cstheme="minorHAnsi"/>
          <w:bCs/>
          <w:u w:val="single"/>
        </w:rPr>
        <w:t xml:space="preserve">Addressing Modes </w:t>
      </w:r>
    </w:p>
    <w:p w:rsidR="002E3055" w:rsidRPr="002E3055" w:rsidRDefault="002E3055" w:rsidP="002E3055">
      <w:pPr>
        <w:autoSpaceDE w:val="0"/>
        <w:autoSpaceDN w:val="0"/>
        <w:adjustRightInd w:val="0"/>
        <w:rPr>
          <w:rFonts w:asciiTheme="minorHAnsi" w:eastAsiaTheme="minorEastAsia" w:hAnsiTheme="minorHAnsi" w:cstheme="minorHAnsi"/>
          <w:b/>
          <w:u w:val="single"/>
        </w:rPr>
      </w:pPr>
    </w:p>
    <w:p w:rsidR="002E3055" w:rsidRPr="002E3055" w:rsidRDefault="002E3055" w:rsidP="002E3055">
      <w:pPr>
        <w:spacing w:after="200" w:line="276" w:lineRule="auto"/>
        <w:rPr>
          <w:rFonts w:asciiTheme="minorHAnsi" w:eastAsiaTheme="minorEastAsia" w:hAnsiTheme="minorHAnsi" w:cstheme="minorHAnsi"/>
          <w:color w:val="auto"/>
        </w:rPr>
      </w:pPr>
      <w:r w:rsidRPr="002E3055">
        <w:rPr>
          <w:rFonts w:asciiTheme="minorHAnsi" w:eastAsiaTheme="minorEastAsia" w:hAnsiTheme="minorHAnsi" w:cstheme="minorHAnsi"/>
          <w:color w:val="auto"/>
        </w:rPr>
        <w:t>Two new relative addressing modes are available for use with instructions assembled using Format 3</w:t>
      </w:r>
    </w:p>
    <w:tbl>
      <w:tblPr>
        <w:tblW w:w="7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2"/>
        <w:gridCol w:w="2966"/>
        <w:gridCol w:w="1984"/>
      </w:tblGrid>
      <w:tr w:rsidR="002E3055" w:rsidRPr="002E3055" w:rsidTr="00BE4BE3">
        <w:trPr>
          <w:trHeight w:val="123"/>
        </w:trPr>
        <w:tc>
          <w:tcPr>
            <w:tcW w:w="2512" w:type="dxa"/>
          </w:tcPr>
          <w:p w:rsidR="002E3055" w:rsidRPr="002E3055" w:rsidRDefault="002E3055" w:rsidP="002E3055">
            <w:pPr>
              <w:autoSpaceDE w:val="0"/>
              <w:autoSpaceDN w:val="0"/>
              <w:adjustRightInd w:val="0"/>
              <w:ind w:left="-198"/>
              <w:rPr>
                <w:rFonts w:asciiTheme="minorHAnsi" w:eastAsiaTheme="minorEastAsia" w:hAnsiTheme="minorHAnsi" w:cstheme="minorHAnsi"/>
              </w:rPr>
            </w:pPr>
            <w:r w:rsidRPr="002E3055">
              <w:rPr>
                <w:rFonts w:asciiTheme="minorHAnsi" w:eastAsiaTheme="minorEastAsia" w:hAnsiTheme="minorHAnsi" w:cstheme="minorHAnsi"/>
                <w:b/>
                <w:bCs/>
              </w:rPr>
              <w:t xml:space="preserve">   Mode </w:t>
            </w:r>
          </w:p>
        </w:tc>
        <w:tc>
          <w:tcPr>
            <w:tcW w:w="2966" w:type="dxa"/>
          </w:tcPr>
          <w:p w:rsidR="002E3055" w:rsidRPr="002E3055" w:rsidRDefault="002E3055" w:rsidP="002E3055">
            <w:pPr>
              <w:autoSpaceDE w:val="0"/>
              <w:autoSpaceDN w:val="0"/>
              <w:adjustRightInd w:val="0"/>
              <w:ind w:left="-198"/>
              <w:rPr>
                <w:rFonts w:asciiTheme="minorHAnsi" w:eastAsiaTheme="minorEastAsia" w:hAnsiTheme="minorHAnsi" w:cstheme="minorHAnsi"/>
              </w:rPr>
            </w:pPr>
            <w:r w:rsidRPr="002E3055">
              <w:rPr>
                <w:rFonts w:asciiTheme="minorHAnsi" w:eastAsiaTheme="minorEastAsia" w:hAnsiTheme="minorHAnsi" w:cstheme="minorHAnsi"/>
                <w:b/>
                <w:bCs/>
              </w:rPr>
              <w:t xml:space="preserve">    Indication </w:t>
            </w:r>
          </w:p>
        </w:tc>
        <w:tc>
          <w:tcPr>
            <w:tcW w:w="1984" w:type="dxa"/>
          </w:tcPr>
          <w:p w:rsidR="002E3055" w:rsidRPr="002E3055" w:rsidRDefault="002E3055" w:rsidP="002E3055">
            <w:pPr>
              <w:autoSpaceDE w:val="0"/>
              <w:autoSpaceDN w:val="0"/>
              <w:adjustRightInd w:val="0"/>
              <w:ind w:left="-198"/>
              <w:rPr>
                <w:rFonts w:asciiTheme="minorHAnsi" w:eastAsiaTheme="minorEastAsia" w:hAnsiTheme="minorHAnsi" w:cstheme="minorHAnsi"/>
              </w:rPr>
            </w:pPr>
            <w:r w:rsidRPr="002E3055">
              <w:rPr>
                <w:rFonts w:asciiTheme="minorHAnsi" w:eastAsiaTheme="minorEastAsia" w:hAnsiTheme="minorHAnsi" w:cstheme="minorHAnsi"/>
                <w:b/>
                <w:bCs/>
              </w:rPr>
              <w:t xml:space="preserve">Target address calculation </w:t>
            </w:r>
          </w:p>
        </w:tc>
      </w:tr>
      <w:tr w:rsidR="002E3055" w:rsidRPr="002E3055" w:rsidTr="00BE4BE3">
        <w:trPr>
          <w:trHeight w:val="125"/>
        </w:trPr>
        <w:tc>
          <w:tcPr>
            <w:tcW w:w="2512"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Base Relative </w:t>
            </w:r>
          </w:p>
        </w:tc>
        <w:tc>
          <w:tcPr>
            <w:tcW w:w="2966"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b=1, p=0 </w:t>
            </w:r>
          </w:p>
        </w:tc>
        <w:tc>
          <w:tcPr>
            <w:tcW w:w="1984"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(B) + disp ( 0≤ disp ≤ 4095) </w:t>
            </w:r>
          </w:p>
        </w:tc>
      </w:tr>
      <w:tr w:rsidR="002E3055" w:rsidRPr="002E3055" w:rsidTr="00BE4BE3">
        <w:trPr>
          <w:trHeight w:val="281"/>
        </w:trPr>
        <w:tc>
          <w:tcPr>
            <w:tcW w:w="2512"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Program-counter relative </w:t>
            </w:r>
          </w:p>
        </w:tc>
        <w:tc>
          <w:tcPr>
            <w:tcW w:w="2966"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b=0, p=1 </w:t>
            </w:r>
          </w:p>
        </w:tc>
        <w:tc>
          <w:tcPr>
            <w:tcW w:w="1984"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(PC)+disp (-2048 ≤ disp ≤ 2047) </w:t>
            </w:r>
          </w:p>
        </w:tc>
      </w:tr>
    </w:tbl>
    <w:p w:rsidR="002E3055" w:rsidRPr="002E3055" w:rsidRDefault="002E3055" w:rsidP="002E3055">
      <w:pPr>
        <w:spacing w:after="200" w:line="276" w:lineRule="auto"/>
        <w:rPr>
          <w:rFonts w:asciiTheme="minorHAnsi" w:eastAsiaTheme="minorEastAsia" w:hAnsiTheme="minorHAnsi" w:cstheme="minorHAnsi"/>
          <w:color w:val="auto"/>
        </w:rPr>
      </w:pPr>
      <w:r w:rsidRPr="002E3055">
        <w:rPr>
          <w:rFonts w:asciiTheme="minorHAnsi" w:eastAsiaTheme="minorEastAsia" w:hAnsiTheme="minorHAnsi" w:cstheme="minorHAnsi"/>
          <w:color w:val="auto"/>
        </w:rPr>
        <w:t>b represents for base relative addressing where as p represents program counter relative addressing. If both the bits b and p are 0 then target address is taken form the address field of the instruction (i.e displacement)</w:t>
      </w:r>
    </w:p>
    <w:p w:rsidR="002E3055" w:rsidRPr="002E3055" w:rsidRDefault="002E3055" w:rsidP="002E3055">
      <w:pPr>
        <w:spacing w:after="200" w:line="276" w:lineRule="auto"/>
        <w:rPr>
          <w:rFonts w:asciiTheme="minorHAnsi" w:eastAsiaTheme="minorEastAsia" w:hAnsiTheme="minorHAnsi" w:cstheme="minorHAnsi"/>
          <w:color w:val="auto"/>
        </w:rPr>
      </w:pPr>
      <w:r w:rsidRPr="002E3055">
        <w:rPr>
          <w:rFonts w:asciiTheme="minorHAnsi" w:eastAsiaTheme="minorEastAsia" w:hAnsiTheme="minorHAnsi" w:cstheme="minorHAnsi"/>
          <w:color w:val="auto"/>
        </w:rPr>
        <w:t>SIC/XE also support addressing modes that are assembled using Format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0"/>
        <w:gridCol w:w="2560"/>
        <w:gridCol w:w="2560"/>
      </w:tblGrid>
      <w:tr w:rsidR="002E3055" w:rsidRPr="002E3055" w:rsidTr="00BE4BE3">
        <w:trPr>
          <w:trHeight w:val="123"/>
        </w:trPr>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b/>
                <w:bCs/>
              </w:rPr>
              <w:t xml:space="preserve">Mode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b/>
                <w:bCs/>
              </w:rPr>
              <w:t xml:space="preserve">Indication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b/>
                <w:bCs/>
              </w:rPr>
              <w:t xml:space="preserve">Target address calculation </w:t>
            </w:r>
          </w:p>
        </w:tc>
      </w:tr>
      <w:tr w:rsidR="002E3055" w:rsidRPr="002E3055" w:rsidTr="00BE4BE3">
        <w:trPr>
          <w:trHeight w:val="287"/>
        </w:trPr>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Direct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b=0, p=0, x=0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disp </w:t>
            </w:r>
          </w:p>
        </w:tc>
      </w:tr>
      <w:tr w:rsidR="002E3055" w:rsidRPr="002E3055" w:rsidTr="00BE4BE3">
        <w:trPr>
          <w:trHeight w:val="125"/>
        </w:trPr>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Indexed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x=1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(x)+disp </w:t>
            </w:r>
          </w:p>
        </w:tc>
      </w:tr>
      <w:tr w:rsidR="002E3055" w:rsidRPr="002E3055" w:rsidTr="00BE4BE3">
        <w:trPr>
          <w:trHeight w:val="125"/>
        </w:trPr>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Immediate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i=1, n=0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operand value </w:t>
            </w:r>
          </w:p>
        </w:tc>
      </w:tr>
      <w:tr w:rsidR="002E3055" w:rsidRPr="002E3055" w:rsidTr="00BE4BE3">
        <w:trPr>
          <w:trHeight w:val="125"/>
        </w:trPr>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Indirect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i=0, n=1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address of operand value </w:t>
            </w:r>
          </w:p>
        </w:tc>
      </w:tr>
      <w:tr w:rsidR="002E3055" w:rsidRPr="002E3055" w:rsidTr="00BE4BE3">
        <w:trPr>
          <w:trHeight w:val="425"/>
        </w:trPr>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simple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i=1, n=1 i=0, n=0 </w:t>
            </w:r>
          </w:p>
        </w:tc>
        <w:tc>
          <w:tcPr>
            <w:tcW w:w="2560" w:type="dxa"/>
          </w:tcPr>
          <w:p w:rsidR="002E3055" w:rsidRPr="002E3055" w:rsidRDefault="002E3055" w:rsidP="002E3055">
            <w:pPr>
              <w:autoSpaceDE w:val="0"/>
              <w:autoSpaceDN w:val="0"/>
              <w:adjustRightInd w:val="0"/>
              <w:rPr>
                <w:rFonts w:asciiTheme="minorHAnsi" w:eastAsiaTheme="minorEastAsia" w:hAnsiTheme="minorHAnsi" w:cstheme="minorHAnsi"/>
              </w:rPr>
            </w:pPr>
            <w:r w:rsidRPr="002E3055">
              <w:rPr>
                <w:rFonts w:asciiTheme="minorHAnsi" w:eastAsiaTheme="minorEastAsia" w:hAnsiTheme="minorHAnsi" w:cstheme="minorHAnsi"/>
              </w:rPr>
              <w:t xml:space="preserve">TA = location of the operand value </w:t>
            </w:r>
          </w:p>
        </w:tc>
      </w:tr>
    </w:tbl>
    <w:p w:rsidR="002E3055" w:rsidRPr="00A11AB6" w:rsidRDefault="002E3055" w:rsidP="002E3055">
      <w:pPr>
        <w:spacing w:after="200" w:line="276" w:lineRule="auto"/>
        <w:rPr>
          <w:rFonts w:asciiTheme="minorHAnsi" w:eastAsiaTheme="minorEastAsia" w:hAnsiTheme="minorHAnsi" w:cstheme="minorHAnsi"/>
          <w:b/>
          <w:color w:val="auto"/>
        </w:rPr>
      </w:pPr>
    </w:p>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bCs/>
        </w:rPr>
        <w:t xml:space="preserve">6) Instruction Set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SIC/XE provides all of the instructions that are available on the standard version.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In addition we have, Instructions to load and store the new registers LDB, STB, etc,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Floating-point arithmetic operations, ADDF, SUBF, MULF, DIVF,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Register move instruction : RMO,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Register-to-register arithmetic operations, ADDR, SUBR, MULR, DIVR and, </w:t>
      </w:r>
    </w:p>
    <w:p w:rsidR="002E3055" w:rsidRPr="00A11AB6" w:rsidRDefault="002E3055" w:rsidP="002E3055">
      <w:pPr>
        <w:pStyle w:val="ListParagraph"/>
        <w:numPr>
          <w:ilvl w:val="0"/>
          <w:numId w:val="10"/>
        </w:numPr>
        <w:autoSpaceDE w:val="0"/>
        <w:autoSpaceDN w:val="0"/>
        <w:adjustRightInd w:val="0"/>
        <w:rPr>
          <w:rFonts w:asciiTheme="minorHAnsi" w:hAnsiTheme="minorHAnsi" w:cstheme="minorHAnsi"/>
        </w:rPr>
      </w:pPr>
      <w:r w:rsidRPr="00A11AB6">
        <w:rPr>
          <w:rFonts w:asciiTheme="minorHAnsi" w:hAnsiTheme="minorHAnsi" w:cstheme="minorHAnsi"/>
        </w:rPr>
        <w:t xml:space="preserve">Supervisor call instruction : SVC </w:t>
      </w:r>
    </w:p>
    <w:p w:rsidR="002E3055" w:rsidRPr="002E3055" w:rsidRDefault="002E3055" w:rsidP="002E3055">
      <w:pPr>
        <w:autoSpaceDE w:val="0"/>
        <w:autoSpaceDN w:val="0"/>
        <w:adjustRightInd w:val="0"/>
        <w:rPr>
          <w:rFonts w:asciiTheme="minorHAnsi" w:hAnsiTheme="minorHAnsi" w:cstheme="minorHAnsi"/>
        </w:rPr>
      </w:pPr>
    </w:p>
    <w:p w:rsidR="002E3055" w:rsidRPr="002E3055" w:rsidRDefault="002E3055" w:rsidP="002E3055">
      <w:pPr>
        <w:autoSpaceDE w:val="0"/>
        <w:autoSpaceDN w:val="0"/>
        <w:adjustRightInd w:val="0"/>
        <w:rPr>
          <w:rFonts w:asciiTheme="minorHAnsi" w:hAnsiTheme="minorHAnsi" w:cstheme="minorHAnsi"/>
        </w:rPr>
      </w:pPr>
      <w:r w:rsidRPr="002E3055">
        <w:rPr>
          <w:rFonts w:asciiTheme="minorHAnsi" w:hAnsiTheme="minorHAnsi" w:cstheme="minorHAnsi"/>
          <w:bCs/>
        </w:rPr>
        <w:t xml:space="preserve">7) Input and Output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There are I/O channels that can be used to perform input and output while the CPU is executing other instructions. </w:t>
      </w:r>
    </w:p>
    <w:p w:rsidR="002E3055" w:rsidRPr="00A11AB6" w:rsidRDefault="002E3055" w:rsidP="002E3055">
      <w:pPr>
        <w:pStyle w:val="ListParagraph"/>
        <w:numPr>
          <w:ilvl w:val="0"/>
          <w:numId w:val="10"/>
        </w:num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Allows overlap of computing and I/O, resulting in more efficient system operation. </w:t>
      </w:r>
    </w:p>
    <w:p w:rsidR="002E3055" w:rsidRPr="00A11AB6" w:rsidRDefault="002E3055" w:rsidP="002E3055">
      <w:pPr>
        <w:pStyle w:val="ListParagraph"/>
        <w:numPr>
          <w:ilvl w:val="0"/>
          <w:numId w:val="10"/>
        </w:numPr>
        <w:autoSpaceDE w:val="0"/>
        <w:autoSpaceDN w:val="0"/>
        <w:adjustRightInd w:val="0"/>
        <w:rPr>
          <w:rFonts w:asciiTheme="minorHAnsi" w:hAnsiTheme="minorHAnsi" w:cstheme="minorHAnsi"/>
        </w:rPr>
      </w:pPr>
      <w:r w:rsidRPr="00A11AB6">
        <w:rPr>
          <w:rFonts w:asciiTheme="minorHAnsi" w:hAnsiTheme="minorHAnsi" w:cstheme="minorHAnsi"/>
        </w:rPr>
        <w:t xml:space="preserve">The instructions SIO, TIO, and HIO are used to start, test and halt the operation of I/O channels. </w:t>
      </w:r>
    </w:p>
    <w:p w:rsidR="002E3055" w:rsidRPr="002E3055" w:rsidRDefault="002E3055" w:rsidP="002E3055">
      <w:pPr>
        <w:spacing w:after="200" w:line="276" w:lineRule="auto"/>
        <w:rPr>
          <w:rFonts w:asciiTheme="minorHAnsi" w:eastAsiaTheme="minorEastAsia" w:hAnsiTheme="minorHAnsi" w:cstheme="minorHAnsi"/>
          <w:b/>
          <w:color w:val="auto"/>
        </w:rPr>
      </w:pPr>
    </w:p>
    <w:p w:rsidR="002E3055" w:rsidRPr="00A11AB6" w:rsidRDefault="002E3055" w:rsidP="002E3055">
      <w:pPr>
        <w:pStyle w:val="Normal1"/>
        <w:spacing w:before="2"/>
        <w:ind w:left="119" w:right="90"/>
        <w:jc w:val="both"/>
        <w:rPr>
          <w:rFonts w:asciiTheme="minorHAnsi" w:hAnsiTheme="minorHAnsi" w:cstheme="minorHAnsi"/>
        </w:rPr>
      </w:pPr>
    </w:p>
    <w:p w:rsidR="005D5996" w:rsidRPr="00A11AB6" w:rsidRDefault="005D5996" w:rsidP="005D5996">
      <w:pPr>
        <w:pStyle w:val="Normal1"/>
        <w:spacing w:before="2"/>
        <w:ind w:left="119" w:right="90"/>
        <w:jc w:val="both"/>
        <w:rPr>
          <w:rFonts w:asciiTheme="minorHAnsi" w:hAnsiTheme="minorHAnsi" w:cstheme="minorHAnsi"/>
          <w:b/>
        </w:rPr>
      </w:pPr>
      <w:r w:rsidRPr="00A11AB6">
        <w:rPr>
          <w:rFonts w:asciiTheme="minorHAnsi" w:hAnsiTheme="minorHAnsi" w:cstheme="minorHAnsi"/>
          <w:b/>
        </w:rPr>
        <w:t>5</w:t>
      </w:r>
      <w:r w:rsidRPr="00A11AB6">
        <w:rPr>
          <w:rFonts w:asciiTheme="minorHAnsi" w:hAnsiTheme="minorHAnsi" w:cstheme="minorHAnsi"/>
          <w:b/>
        </w:rPr>
        <w:tab/>
      </w:r>
      <w:r w:rsidRPr="00A11AB6">
        <w:rPr>
          <w:rFonts w:asciiTheme="minorHAnsi" w:hAnsiTheme="minorHAnsi" w:cstheme="minorHAnsi"/>
          <w:b/>
        </w:rPr>
        <w:t>Write pass 1 Algorithm for pass two assembler</w:t>
      </w:r>
      <w:r w:rsidRPr="00A11AB6">
        <w:rPr>
          <w:rFonts w:asciiTheme="minorHAnsi" w:hAnsiTheme="minorHAnsi" w:cstheme="minorHAnsi"/>
          <w:b/>
        </w:rPr>
        <w:t xml:space="preserve"> </w:t>
      </w:r>
      <w:r w:rsidRPr="00A11AB6">
        <w:rPr>
          <w:rFonts w:asciiTheme="minorHAnsi" w:hAnsiTheme="minorHAnsi" w:cstheme="minorHAnsi"/>
          <w:b/>
        </w:rPr>
        <w:t>[10]</w:t>
      </w:r>
    </w:p>
    <w:p w:rsidR="002E3055" w:rsidRPr="00A11AB6" w:rsidRDefault="002E3055" w:rsidP="00A11AB6">
      <w:pPr>
        <w:pStyle w:val="Normal1"/>
        <w:spacing w:before="2"/>
        <w:ind w:right="90"/>
        <w:jc w:val="both"/>
        <w:rPr>
          <w:rFonts w:asciiTheme="minorHAnsi" w:hAnsiTheme="minorHAnsi" w:cstheme="minorHAnsi"/>
          <w:b/>
        </w:rPr>
      </w:pPr>
      <w:r w:rsidRPr="00A11AB6">
        <w:rPr>
          <w:rFonts w:asciiTheme="minorHAnsi" w:hAnsiTheme="minorHAnsi" w:cstheme="minorHAnsi"/>
          <w:b/>
        </w:rPr>
        <w:lastRenderedPageBreak/>
        <w:drawing>
          <wp:inline distT="0" distB="0" distL="0" distR="0">
            <wp:extent cx="4476750" cy="597094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74656" cy="5968154"/>
                    </a:xfrm>
                    <a:prstGeom prst="rect">
                      <a:avLst/>
                    </a:prstGeom>
                    <a:noFill/>
                    <a:ln w="9525">
                      <a:noFill/>
                      <a:miter lim="800000"/>
                      <a:headEnd/>
                      <a:tailEnd/>
                    </a:ln>
                  </pic:spPr>
                </pic:pic>
              </a:graphicData>
            </a:graphic>
          </wp:inline>
        </w:drawing>
      </w:r>
    </w:p>
    <w:p w:rsidR="005D5996" w:rsidRPr="00A11AB6" w:rsidRDefault="005D5996" w:rsidP="005D5996">
      <w:pPr>
        <w:pStyle w:val="Normal1"/>
        <w:spacing w:before="2"/>
        <w:ind w:left="119" w:right="90"/>
        <w:jc w:val="both"/>
        <w:rPr>
          <w:rFonts w:asciiTheme="minorHAnsi" w:hAnsiTheme="minorHAnsi" w:cstheme="minorHAnsi"/>
          <w:b/>
        </w:rPr>
      </w:pPr>
      <w:r w:rsidRPr="00A11AB6">
        <w:rPr>
          <w:rFonts w:asciiTheme="minorHAnsi" w:hAnsiTheme="minorHAnsi" w:cstheme="minorHAnsi"/>
          <w:b/>
        </w:rPr>
        <w:t>6</w:t>
      </w:r>
      <w:r w:rsidRPr="00A11AB6">
        <w:rPr>
          <w:rFonts w:asciiTheme="minorHAnsi" w:hAnsiTheme="minorHAnsi" w:cstheme="minorHAnsi"/>
          <w:b/>
        </w:rPr>
        <w:tab/>
        <w:t>Write pass 2 A</w:t>
      </w:r>
      <w:r w:rsidR="002E3055" w:rsidRPr="00A11AB6">
        <w:rPr>
          <w:rFonts w:asciiTheme="minorHAnsi" w:hAnsiTheme="minorHAnsi" w:cstheme="minorHAnsi"/>
          <w:b/>
        </w:rPr>
        <w:t>lgorithm for pass two assembler</w:t>
      </w:r>
      <w:r w:rsidRPr="00A11AB6">
        <w:rPr>
          <w:rFonts w:asciiTheme="minorHAnsi" w:hAnsiTheme="minorHAnsi" w:cstheme="minorHAnsi"/>
          <w:b/>
        </w:rPr>
        <w:t>[10]</w:t>
      </w:r>
    </w:p>
    <w:p w:rsidR="00F00F53" w:rsidRPr="00A11AB6" w:rsidRDefault="00D33B19" w:rsidP="00E63BCE">
      <w:pPr>
        <w:pStyle w:val="Normal1"/>
        <w:spacing w:before="2"/>
        <w:ind w:left="119" w:right="90"/>
        <w:jc w:val="both"/>
        <w:rPr>
          <w:rFonts w:asciiTheme="minorHAnsi" w:hAnsiTheme="minorHAnsi" w:cstheme="minorHAnsi"/>
        </w:rPr>
      </w:pPr>
      <w:r w:rsidRPr="00A11AB6">
        <w:rPr>
          <w:rFonts w:asciiTheme="minorHAnsi" w:hAnsiTheme="minorHAnsi" w:cstheme="minorHAnsi"/>
          <w:noProof/>
        </w:rPr>
        <w:lastRenderedPageBreak/>
        <w:drawing>
          <wp:inline distT="0" distB="0" distL="0" distR="0">
            <wp:extent cx="5443457" cy="7021286"/>
            <wp:effectExtent l="19050" t="0" r="484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46456" cy="7025154"/>
                    </a:xfrm>
                    <a:prstGeom prst="rect">
                      <a:avLst/>
                    </a:prstGeom>
                    <a:noFill/>
                    <a:ln w="9525">
                      <a:noFill/>
                      <a:miter lim="800000"/>
                      <a:headEnd/>
                      <a:tailEnd/>
                    </a:ln>
                  </pic:spPr>
                </pic:pic>
              </a:graphicData>
            </a:graphic>
          </wp:inline>
        </w:drawing>
      </w:r>
    </w:p>
    <w:p w:rsidR="00D33B19" w:rsidRPr="00A11AB6" w:rsidRDefault="00D33B19" w:rsidP="00E63BCE">
      <w:pPr>
        <w:pStyle w:val="Normal1"/>
        <w:spacing w:before="2"/>
        <w:ind w:left="119" w:right="90"/>
        <w:jc w:val="both"/>
        <w:rPr>
          <w:rFonts w:asciiTheme="minorHAnsi" w:hAnsiTheme="minorHAnsi" w:cstheme="minorHAnsi"/>
        </w:rPr>
      </w:pPr>
    </w:p>
    <w:p w:rsidR="00D33B19" w:rsidRPr="00A11AB6" w:rsidRDefault="00D33B19" w:rsidP="00E63BCE">
      <w:pPr>
        <w:pStyle w:val="Normal1"/>
        <w:spacing w:before="2"/>
        <w:ind w:left="119" w:right="90"/>
        <w:jc w:val="both"/>
        <w:rPr>
          <w:rFonts w:asciiTheme="minorHAnsi" w:hAnsiTheme="minorHAnsi" w:cstheme="minorHAnsi"/>
        </w:rPr>
      </w:pPr>
    </w:p>
    <w:p w:rsidR="00D33B19" w:rsidRPr="00A11AB6" w:rsidRDefault="00D33B19" w:rsidP="00E63BCE">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7 Give the target address generated for following machine instruction.</w:t>
      </w:r>
      <w:r w:rsidRPr="00A11AB6">
        <w:rPr>
          <w:rFonts w:asciiTheme="minorHAnsi" w:hAnsiTheme="minorHAnsi" w:cstheme="minorHAnsi"/>
          <w:b/>
        </w:rPr>
        <w:t xml:space="preserve"> [10]</w:t>
      </w: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 03C300 h         </w:t>
      </w:r>
      <w:r w:rsidRPr="00A11AB6">
        <w:rPr>
          <w:rFonts w:asciiTheme="minorHAnsi" w:hAnsiTheme="minorHAnsi" w:cstheme="minorHAnsi"/>
          <w:b/>
        </w:rPr>
        <w:tab/>
      </w:r>
      <w:r w:rsidRPr="00A11AB6">
        <w:rPr>
          <w:rFonts w:asciiTheme="minorHAnsi" w:hAnsiTheme="minorHAnsi" w:cstheme="minorHAnsi"/>
          <w:b/>
        </w:rPr>
        <w:tab/>
        <w:t xml:space="preserve">  if  (B)=006000</w:t>
      </w: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 010030 h                                  (PC)=003000</w:t>
      </w: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 022030 h                                  (x)=000090                      </w:t>
      </w: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 003600 h    </w:t>
      </w: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 032600 h                             </w:t>
      </w:r>
    </w:p>
    <w:p w:rsidR="00F00F53" w:rsidRPr="00A11AB6" w:rsidRDefault="00D33B19" w:rsidP="00D33B19">
      <w:pPr>
        <w:pStyle w:val="Normal1"/>
        <w:spacing w:before="2"/>
        <w:ind w:left="119" w:right="90"/>
        <w:jc w:val="both"/>
        <w:rPr>
          <w:rFonts w:asciiTheme="minorHAnsi" w:hAnsiTheme="minorHAnsi" w:cstheme="minorHAnsi"/>
        </w:rPr>
      </w:pPr>
      <w:r w:rsidRPr="00A11AB6">
        <w:rPr>
          <w:rFonts w:asciiTheme="minorHAnsi" w:hAnsiTheme="minorHAnsi" w:cstheme="minorHAnsi"/>
          <w:b/>
        </w:rPr>
        <w:t xml:space="preserve"> 0310C303 h</w:t>
      </w:r>
      <w:r w:rsidRPr="00A11AB6">
        <w:rPr>
          <w:rFonts w:asciiTheme="minorHAnsi" w:hAnsiTheme="minorHAnsi" w:cstheme="minorHAnsi"/>
        </w:rPr>
        <w:tab/>
      </w:r>
      <w:r w:rsidRPr="00A11AB6">
        <w:rPr>
          <w:rFonts w:asciiTheme="minorHAnsi" w:hAnsiTheme="minorHAnsi" w:cstheme="minorHAnsi"/>
        </w:rPr>
        <w:tab/>
      </w: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2D067C" w:rsidP="00D33B19">
      <w:pPr>
        <w:pStyle w:val="Normal1"/>
        <w:spacing w:before="2"/>
        <w:ind w:left="119" w:right="90"/>
        <w:jc w:val="both"/>
        <w:rPr>
          <w:rFonts w:asciiTheme="minorHAnsi" w:hAnsiTheme="minorHAnsi" w:cstheme="minorHAnsi"/>
        </w:rPr>
      </w:pPr>
      <w:r>
        <w:rPr>
          <w:rFonts w:asciiTheme="minorHAnsi" w:hAnsiTheme="minorHAnsi" w:cstheme="minorHAnsi"/>
          <w:noProof/>
        </w:rPr>
        <w:lastRenderedPageBreak/>
        <w:drawing>
          <wp:inline distT="0" distB="0" distL="0" distR="0">
            <wp:extent cx="5154083" cy="2163620"/>
            <wp:effectExtent l="19050" t="0" r="846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4874" t="30496" r="13173" b="15839"/>
                    <a:stretch>
                      <a:fillRect/>
                    </a:stretch>
                  </pic:blipFill>
                  <pic:spPr bwMode="auto">
                    <a:xfrm>
                      <a:off x="0" y="0"/>
                      <a:ext cx="5154083" cy="2163620"/>
                    </a:xfrm>
                    <a:prstGeom prst="rect">
                      <a:avLst/>
                    </a:prstGeom>
                    <a:noFill/>
                    <a:ln w="9525">
                      <a:noFill/>
                      <a:miter lim="800000"/>
                      <a:headEnd/>
                      <a:tailEnd/>
                    </a:ln>
                  </pic:spPr>
                </pic:pic>
              </a:graphicData>
            </a:graphic>
          </wp:inline>
        </w:drawing>
      </w: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8 a)</w:t>
      </w:r>
      <w:r w:rsidRPr="00A11AB6">
        <w:rPr>
          <w:rFonts w:asciiTheme="minorHAnsi" w:hAnsiTheme="minorHAnsi" w:cstheme="minorHAnsi"/>
          <w:b/>
        </w:rPr>
        <w:tab/>
      </w:r>
      <w:r w:rsidRPr="00A11AB6">
        <w:rPr>
          <w:rFonts w:asciiTheme="minorHAnsi" w:hAnsiTheme="minorHAnsi" w:cstheme="minorHAnsi"/>
          <w:b/>
        </w:rPr>
        <w:t>Write a program for SIC/XE machine to copy a string “Master of Computer    Applications” from LOC1 to LOC2</w:t>
      </w:r>
      <w:r w:rsidRPr="00A11AB6">
        <w:rPr>
          <w:rFonts w:asciiTheme="minorHAnsi" w:hAnsiTheme="minorHAnsi" w:cstheme="minorHAnsi"/>
          <w:b/>
        </w:rPr>
        <w:t xml:space="preserve"> </w:t>
      </w:r>
      <w:r w:rsidRPr="00A11AB6">
        <w:rPr>
          <w:rFonts w:asciiTheme="minorHAnsi" w:hAnsiTheme="minorHAnsi" w:cstheme="minorHAnsi"/>
          <w:b/>
        </w:rPr>
        <w:t>[5]</w:t>
      </w:r>
    </w:p>
    <w:p w:rsidR="00D33B19" w:rsidRPr="00A11AB6" w:rsidRDefault="00D33B19" w:rsidP="00D33B19">
      <w:pPr>
        <w:pStyle w:val="Normal1"/>
        <w:spacing w:before="2"/>
        <w:ind w:left="119" w:right="90"/>
        <w:jc w:val="both"/>
        <w:rPr>
          <w:rFonts w:asciiTheme="minorHAnsi" w:hAnsiTheme="minorHAnsi" w:cstheme="minorHAnsi"/>
        </w:rPr>
      </w:pP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 xml:space="preserve">                                           LDT</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 xml:space="preserve"> #31</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LDX</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#0</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t>MOVECH</w:t>
      </w:r>
      <w:r w:rsidRPr="00D33B19">
        <w:rPr>
          <w:rFonts w:asciiTheme="minorHAnsi" w:eastAsiaTheme="minorEastAsia" w:hAnsiTheme="minorHAnsi" w:cstheme="minorHAnsi"/>
          <w:color w:val="auto"/>
        </w:rPr>
        <w:tab/>
        <w:t>LDCH</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LOC1,X</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STCH</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LOC2,X</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TIXR</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T</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JLT</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MOVECH</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t>LOC1</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BYTE</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C’ Master of Computer Applications’</w:t>
      </w:r>
    </w:p>
    <w:p w:rsidR="00D33B19" w:rsidRPr="00D33B19" w:rsidRDefault="00D33B19" w:rsidP="00D33B19">
      <w:pPr>
        <w:spacing w:after="200" w:line="276" w:lineRule="auto"/>
        <w:rPr>
          <w:rFonts w:asciiTheme="minorHAnsi" w:eastAsiaTheme="minorEastAsia" w:hAnsiTheme="minorHAnsi" w:cstheme="minorHAnsi"/>
          <w:color w:val="auto"/>
        </w:rPr>
      </w:pPr>
      <w:r w:rsidRPr="00D33B19">
        <w:rPr>
          <w:rFonts w:asciiTheme="minorHAnsi" w:eastAsiaTheme="minorEastAsia" w:hAnsiTheme="minorHAnsi" w:cstheme="minorHAnsi"/>
          <w:color w:val="auto"/>
        </w:rPr>
        <w:tab/>
        <w:t>LOC2</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RESB</w:t>
      </w:r>
      <w:r w:rsidRPr="00D33B19">
        <w:rPr>
          <w:rFonts w:asciiTheme="minorHAnsi" w:eastAsiaTheme="minorEastAsia" w:hAnsiTheme="minorHAnsi" w:cstheme="minorHAnsi"/>
          <w:color w:val="auto"/>
        </w:rPr>
        <w:tab/>
      </w:r>
      <w:r w:rsidRPr="00D33B19">
        <w:rPr>
          <w:rFonts w:asciiTheme="minorHAnsi" w:eastAsiaTheme="minorEastAsia" w:hAnsiTheme="minorHAnsi" w:cstheme="minorHAnsi"/>
          <w:color w:val="auto"/>
        </w:rPr>
        <w:tab/>
        <w:t>31</w:t>
      </w:r>
    </w:p>
    <w:p w:rsidR="00D33B19" w:rsidRPr="00A11AB6" w:rsidRDefault="00D33B19" w:rsidP="00D33B19">
      <w:pPr>
        <w:pStyle w:val="Normal1"/>
        <w:spacing w:before="2"/>
        <w:ind w:left="119" w:right="90"/>
        <w:jc w:val="both"/>
        <w:rPr>
          <w:rFonts w:asciiTheme="minorHAnsi" w:hAnsiTheme="minorHAnsi" w:cstheme="minorHAnsi"/>
          <w:b/>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8  b)</w:t>
      </w:r>
      <w:r w:rsidRPr="00A11AB6">
        <w:rPr>
          <w:rFonts w:asciiTheme="minorHAnsi" w:hAnsiTheme="minorHAnsi" w:cstheme="minorHAnsi"/>
          <w:b/>
        </w:rPr>
        <w:tab/>
        <w:t>Write a assembly language program in SIC/XE to add 2 arrays of 200 integers</w:t>
      </w:r>
    </w:p>
    <w:p w:rsidR="00D33B19" w:rsidRDefault="00D33B19" w:rsidP="00D33B19">
      <w:pPr>
        <w:pStyle w:val="Normal1"/>
        <w:spacing w:before="2"/>
        <w:ind w:left="119" w:right="90"/>
        <w:jc w:val="both"/>
        <w:rPr>
          <w:rFonts w:asciiTheme="minorHAnsi" w:hAnsiTheme="minorHAnsi" w:cstheme="minorHAnsi"/>
        </w:rPr>
      </w:pP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LDS         #3</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LDT         #600</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LDX        #0</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ADDLP   LDA         ALPHA,X</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ADS         BETA,X</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STA          GAMMA,X</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ADDR      S,X</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COMPR    X,T</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JLT           ADDLP</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 xml:space="preserve">                 </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ALPHA  RESW  200</w:t>
      </w:r>
    </w:p>
    <w:p w:rsidR="00124143" w:rsidRP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BETA     RESW  200</w:t>
      </w:r>
    </w:p>
    <w:p w:rsidR="00124143" w:rsidRDefault="00124143" w:rsidP="00124143">
      <w:pPr>
        <w:pStyle w:val="Normal1"/>
        <w:spacing w:before="2"/>
        <w:ind w:left="119" w:right="90"/>
        <w:jc w:val="both"/>
        <w:rPr>
          <w:rFonts w:asciiTheme="minorHAnsi" w:hAnsiTheme="minorHAnsi" w:cstheme="minorHAnsi"/>
        </w:rPr>
      </w:pPr>
      <w:r w:rsidRPr="00124143">
        <w:rPr>
          <w:rFonts w:asciiTheme="minorHAnsi" w:hAnsiTheme="minorHAnsi" w:cstheme="minorHAnsi"/>
        </w:rPr>
        <w:t>GAMMA RESW  200</w:t>
      </w:r>
    </w:p>
    <w:p w:rsidR="00124143" w:rsidRDefault="00124143" w:rsidP="00124143">
      <w:pPr>
        <w:pStyle w:val="Normal1"/>
        <w:spacing w:before="2"/>
        <w:ind w:left="119" w:right="90"/>
        <w:jc w:val="both"/>
        <w:rPr>
          <w:rFonts w:asciiTheme="minorHAnsi" w:hAnsiTheme="minorHAnsi" w:cstheme="minorHAnsi"/>
        </w:rPr>
      </w:pPr>
    </w:p>
    <w:p w:rsidR="00124143" w:rsidRPr="00A11AB6" w:rsidRDefault="00124143" w:rsidP="00124143">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lastRenderedPageBreak/>
        <w:t>9 a)</w:t>
      </w:r>
      <w:r w:rsidRPr="00A11AB6">
        <w:rPr>
          <w:rFonts w:asciiTheme="minorHAnsi" w:hAnsiTheme="minorHAnsi" w:cstheme="minorHAnsi"/>
          <w:b/>
        </w:rPr>
        <w:t xml:space="preserve"> </w:t>
      </w:r>
      <w:r w:rsidRPr="00A11AB6">
        <w:rPr>
          <w:rFonts w:asciiTheme="minorHAnsi" w:hAnsiTheme="minorHAnsi" w:cstheme="minorHAnsi"/>
          <w:b/>
        </w:rPr>
        <w:t>List and explain any five assem</w:t>
      </w:r>
      <w:r w:rsidRPr="00A11AB6">
        <w:rPr>
          <w:rFonts w:asciiTheme="minorHAnsi" w:hAnsiTheme="minorHAnsi" w:cstheme="minorHAnsi"/>
          <w:b/>
        </w:rPr>
        <w:t>bler directives with examples.</w:t>
      </w:r>
      <w:r w:rsidRPr="00A11AB6">
        <w:rPr>
          <w:rFonts w:asciiTheme="minorHAnsi" w:hAnsiTheme="minorHAnsi" w:cstheme="minorHAnsi"/>
          <w:b/>
        </w:rPr>
        <w:tab/>
      </w:r>
      <w:r w:rsidRPr="00A11AB6">
        <w:rPr>
          <w:rFonts w:asciiTheme="minorHAnsi" w:hAnsiTheme="minorHAnsi" w:cstheme="minorHAnsi"/>
          <w:b/>
        </w:rPr>
        <w:t>[5]</w:t>
      </w:r>
    </w:p>
    <w:p w:rsidR="00A478D5" w:rsidRPr="00A11AB6" w:rsidRDefault="00A478D5" w:rsidP="00D33B19">
      <w:pPr>
        <w:autoSpaceDE w:val="0"/>
        <w:autoSpaceDN w:val="0"/>
        <w:adjustRightInd w:val="0"/>
        <w:rPr>
          <w:rFonts w:asciiTheme="minorHAnsi" w:hAnsiTheme="minorHAnsi" w:cstheme="minorHAnsi"/>
          <w:b/>
          <w:bCs/>
        </w:rPr>
      </w:pPr>
    </w:p>
    <w:p w:rsidR="00D33B19" w:rsidRPr="00A11AB6" w:rsidRDefault="00D33B19" w:rsidP="00D33B19">
      <w:pPr>
        <w:autoSpaceDE w:val="0"/>
        <w:autoSpaceDN w:val="0"/>
        <w:adjustRightInd w:val="0"/>
        <w:rPr>
          <w:rFonts w:asciiTheme="minorHAnsi" w:hAnsiTheme="minorHAnsi" w:cstheme="minorHAnsi"/>
          <w:b/>
          <w:bCs/>
        </w:rPr>
      </w:pPr>
      <w:r w:rsidRPr="00A11AB6">
        <w:rPr>
          <w:rFonts w:asciiTheme="minorHAnsi" w:hAnsiTheme="minorHAnsi" w:cstheme="minorHAnsi"/>
          <w:b/>
          <w:bCs/>
        </w:rPr>
        <w:t>Assembler Directives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 addition to the mnemonic machine instructions assembler uses following</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assembler directives. These statements are not translated into machine instructions.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Instead they provide instructions to assembler itself.</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1) START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START specify the name and starting address of the program.</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Example: START 1000</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2) END</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Indicate the end of the source program and (optionally) specify the first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executable instruction in the program.</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Example: END FIRST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3) BYTE</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Generate character or hexadecimal constant, occupying as many bytes as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needed to represent the constant.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Example: BYTE X’F1’</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4) WORD</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Generate one-word integer constant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Example: THREE WORD 3</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5) RESB</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Reserve the indicate number of bytes for a data area.</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Example: BUFFER RESB 4096</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6) RESW</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Reserve the indicate number of words for a data area.</w:t>
      </w:r>
    </w:p>
    <w:p w:rsidR="00D33B19" w:rsidRPr="00A11AB6" w:rsidRDefault="00D33B19" w:rsidP="00D33B19">
      <w:pPr>
        <w:pStyle w:val="Normal1"/>
        <w:spacing w:before="2"/>
        <w:ind w:left="119" w:right="90"/>
        <w:jc w:val="both"/>
        <w:rPr>
          <w:rFonts w:asciiTheme="minorHAnsi" w:hAnsiTheme="minorHAnsi" w:cstheme="minorHAnsi"/>
        </w:rPr>
      </w:pPr>
      <w:r w:rsidRPr="00A11AB6">
        <w:rPr>
          <w:rFonts w:asciiTheme="minorHAnsi" w:hAnsiTheme="minorHAnsi" w:cstheme="minorHAnsi"/>
        </w:rPr>
        <w:t>Example: LENGTH RESW 1</w:t>
      </w: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 9  b)</w:t>
      </w:r>
      <w:r w:rsidRPr="00A11AB6">
        <w:rPr>
          <w:rFonts w:asciiTheme="minorHAnsi" w:hAnsiTheme="minorHAnsi" w:cstheme="minorHAnsi"/>
          <w:b/>
        </w:rPr>
        <w:tab/>
        <w:t>List and describe data structures used by two-pass assembler</w:t>
      </w:r>
      <w:r w:rsidRPr="00A11AB6">
        <w:rPr>
          <w:rFonts w:asciiTheme="minorHAnsi" w:hAnsiTheme="minorHAnsi" w:cstheme="minorHAnsi"/>
          <w:b/>
        </w:rPr>
        <w:tab/>
        <w:t>[5]</w:t>
      </w:r>
    </w:p>
    <w:p w:rsidR="00A478D5" w:rsidRPr="00A11AB6" w:rsidRDefault="00A478D5" w:rsidP="00D33B19">
      <w:pPr>
        <w:autoSpaceDE w:val="0"/>
        <w:autoSpaceDN w:val="0"/>
        <w:adjustRightInd w:val="0"/>
        <w:rPr>
          <w:rFonts w:asciiTheme="minorHAnsi" w:hAnsiTheme="minorHAnsi" w:cstheme="minorHAnsi"/>
          <w:b/>
          <w:bCs/>
        </w:rPr>
      </w:pPr>
    </w:p>
    <w:p w:rsidR="00D33B19" w:rsidRPr="00A11AB6" w:rsidRDefault="00D33B19" w:rsidP="00D33B19">
      <w:pPr>
        <w:autoSpaceDE w:val="0"/>
        <w:autoSpaceDN w:val="0"/>
        <w:adjustRightInd w:val="0"/>
        <w:rPr>
          <w:rFonts w:asciiTheme="minorHAnsi" w:hAnsiTheme="minorHAnsi" w:cstheme="minorHAnsi"/>
          <w:b/>
          <w:bCs/>
        </w:rPr>
      </w:pPr>
      <w:r w:rsidRPr="00A11AB6">
        <w:rPr>
          <w:rFonts w:asciiTheme="minorHAnsi" w:hAnsiTheme="minorHAnsi" w:cstheme="minorHAnsi"/>
          <w:b/>
          <w:bCs/>
        </w:rPr>
        <w:t>1) OPTAB:</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It is used to lookup mnemonic operation codes and translates them to</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their machine language equivalents.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In more complex assemblers the table also contains information about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instruction format and length</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In pass 1 the OPTAB is used to look up and validate the operation</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code in the source program.</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In pass 2, it is used to translate the operation codes to machine</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language.</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In simple SIC machine this process can be performed in either in pass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1 or in pass 2.</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But for machine like SIC/XE that has instructions of different lengths,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we must search OPTAB in the first pass to find the instruction length</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for incrementing LOCCTR.</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In pass 2 we take the information from OPTAB to tell us which</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instruction format to use in assembling the instruction, and any</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peculiarities of the object code instruction.</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OPTAB is usually organized as a hash table, with mnemonic</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operation code as the key.</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The hash table organization is particularly appropriate, since it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provides fast retrieval with a minimum of searching.</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Most of the cases the OPTAB is a static table- that is, entries are not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normally added to or deleted from it. In such cases it is possible to</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lastRenderedPageBreak/>
        <w:t>design a special hashing function or other data structure to give</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optimum performance for the particular set of keys being stored.</w:t>
      </w:r>
    </w:p>
    <w:p w:rsidR="00D33B19" w:rsidRPr="00A11AB6" w:rsidRDefault="00D33B19" w:rsidP="00D33B19">
      <w:pPr>
        <w:autoSpaceDE w:val="0"/>
        <w:autoSpaceDN w:val="0"/>
        <w:adjustRightInd w:val="0"/>
        <w:rPr>
          <w:rFonts w:asciiTheme="minorHAnsi" w:hAnsiTheme="minorHAnsi" w:cstheme="minorHAnsi"/>
          <w:b/>
          <w:bCs/>
        </w:rPr>
      </w:pPr>
      <w:r w:rsidRPr="00A11AB6">
        <w:rPr>
          <w:rFonts w:asciiTheme="minorHAnsi" w:hAnsiTheme="minorHAnsi" w:cstheme="minorHAnsi"/>
        </w:rPr>
        <w:t xml:space="preserve">2) </w:t>
      </w:r>
      <w:r w:rsidRPr="00A11AB6">
        <w:rPr>
          <w:rFonts w:asciiTheme="minorHAnsi" w:hAnsiTheme="minorHAnsi" w:cstheme="minorHAnsi"/>
          <w:b/>
          <w:bCs/>
        </w:rPr>
        <w:t>SYMTAB:</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This table includes the name and value for each label in the source</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program, together with flags to indicate the error conditions (e.g., if a</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symbol is defined in two different places).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During Pass 1: labels are entered into the symbol table along with</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their assigned address value as they are encountered. All the symbols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address value should get resolved at the pass 1.</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During Pass 2: Symbols used as operands are looked up the symbol</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table to obtain the address value to be inserted in the assembled</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instructions.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SYMTAB is usually organized as a hash table for efficiency of</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insertion and retrieval. Since entries are rarely deleted, efficiency of</w:t>
      </w:r>
    </w:p>
    <w:p w:rsidR="00D33B19" w:rsidRPr="00A11AB6" w:rsidRDefault="00D33B19" w:rsidP="00D33B19">
      <w:pPr>
        <w:pStyle w:val="Normal1"/>
        <w:spacing w:before="2"/>
        <w:ind w:left="119" w:right="90"/>
        <w:jc w:val="both"/>
        <w:rPr>
          <w:rFonts w:asciiTheme="minorHAnsi" w:hAnsiTheme="minorHAnsi" w:cstheme="minorHAnsi"/>
        </w:rPr>
      </w:pPr>
      <w:r w:rsidRPr="00A11AB6">
        <w:rPr>
          <w:rFonts w:asciiTheme="minorHAnsi" w:hAnsiTheme="minorHAnsi" w:cstheme="minorHAnsi"/>
        </w:rPr>
        <w:t>deletion is the important criteria for optimization.</w:t>
      </w:r>
    </w:p>
    <w:p w:rsidR="00D33B19" w:rsidRPr="00A11AB6" w:rsidRDefault="00D33B19" w:rsidP="00D33B19">
      <w:pPr>
        <w:autoSpaceDE w:val="0"/>
        <w:autoSpaceDN w:val="0"/>
        <w:adjustRightInd w:val="0"/>
        <w:rPr>
          <w:rFonts w:asciiTheme="minorHAnsi" w:hAnsiTheme="minorHAnsi" w:cstheme="minorHAnsi"/>
          <w:b/>
          <w:bCs/>
        </w:rPr>
      </w:pPr>
      <w:r w:rsidRPr="00A11AB6">
        <w:rPr>
          <w:rFonts w:asciiTheme="minorHAnsi" w:hAnsiTheme="minorHAnsi" w:cstheme="minorHAnsi"/>
        </w:rPr>
        <w:t xml:space="preserve">3) </w:t>
      </w:r>
      <w:r w:rsidRPr="00A11AB6">
        <w:rPr>
          <w:rFonts w:asciiTheme="minorHAnsi" w:hAnsiTheme="minorHAnsi" w:cstheme="minorHAnsi"/>
          <w:b/>
          <w:bCs/>
        </w:rPr>
        <w:t>LOCCTR:</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Apart from the SYMTAB and OPTAB, this is another important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variable which helps in the assignment of the addresses.</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LOCCTR is initialized to the beginning address mentioned in the</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START statement of the program.</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After each statement is processed, the length of the assembled</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instruction is added to the LOCCTR to make it point to the next</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hAnsiTheme="minorHAnsi" w:cstheme="minorHAnsi"/>
        </w:rPr>
        <w:t>instruction.</w:t>
      </w:r>
    </w:p>
    <w:p w:rsidR="00D33B19" w:rsidRPr="00A11AB6" w:rsidRDefault="00D33B19" w:rsidP="00D33B19">
      <w:pPr>
        <w:autoSpaceDE w:val="0"/>
        <w:autoSpaceDN w:val="0"/>
        <w:adjustRightInd w:val="0"/>
        <w:rPr>
          <w:rFonts w:asciiTheme="minorHAnsi" w:hAnsiTheme="minorHAnsi" w:cstheme="minorHAnsi"/>
        </w:rPr>
      </w:pPr>
      <w:r w:rsidRPr="00A11AB6">
        <w:rPr>
          <w:rFonts w:asciiTheme="minorHAnsi" w:eastAsia="Arial Unicode MS" w:hAnsiTheme="minorHAnsi" w:cstheme="minorHAnsi"/>
        </w:rPr>
        <w:t></w:t>
      </w:r>
      <w:r w:rsidRPr="00A11AB6">
        <w:rPr>
          <w:rFonts w:asciiTheme="minorHAnsi" w:eastAsia="SymbolMT" w:hAnsiTheme="minorHAnsi" w:cstheme="minorHAnsi"/>
        </w:rPr>
        <w:t xml:space="preserve"> </w:t>
      </w:r>
      <w:r w:rsidRPr="00A11AB6">
        <w:rPr>
          <w:rFonts w:asciiTheme="minorHAnsi" w:hAnsiTheme="minorHAnsi" w:cstheme="minorHAnsi"/>
        </w:rPr>
        <w:t>Whenever a label is encountered in an instruction the LOCCTR value</w:t>
      </w: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rPr>
        <w:t>gives the address to be associated with that label.</w:t>
      </w:r>
    </w:p>
    <w:p w:rsidR="00D33B19" w:rsidRPr="00A11AB6" w:rsidRDefault="00D33B19" w:rsidP="00D33B19">
      <w:pPr>
        <w:pStyle w:val="Normal1"/>
        <w:spacing w:before="2"/>
        <w:ind w:left="119" w:right="90"/>
        <w:jc w:val="both"/>
        <w:rPr>
          <w:rFonts w:asciiTheme="minorHAnsi" w:hAnsiTheme="minorHAnsi" w:cstheme="minorHAnsi"/>
          <w:b/>
        </w:rPr>
      </w:pPr>
    </w:p>
    <w:p w:rsidR="00D33B19" w:rsidRPr="00A11AB6" w:rsidRDefault="00D33B19" w:rsidP="00D33B19">
      <w:pPr>
        <w:pStyle w:val="Normal1"/>
        <w:spacing w:before="2"/>
        <w:ind w:left="119" w:right="90"/>
        <w:jc w:val="both"/>
        <w:rPr>
          <w:rFonts w:asciiTheme="minorHAnsi" w:hAnsiTheme="minorHAnsi" w:cstheme="minorHAnsi"/>
          <w:b/>
        </w:rPr>
      </w:pPr>
    </w:p>
    <w:p w:rsidR="00D33B19" w:rsidRPr="00A11AB6" w:rsidRDefault="00D33B19" w:rsidP="00D33B19">
      <w:pPr>
        <w:pStyle w:val="Normal1"/>
        <w:spacing w:before="2"/>
        <w:ind w:left="119" w:right="90"/>
        <w:jc w:val="both"/>
        <w:rPr>
          <w:rFonts w:asciiTheme="minorHAnsi" w:hAnsiTheme="minorHAnsi" w:cstheme="minorHAnsi"/>
          <w:b/>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10a)</w:t>
      </w:r>
      <w:r w:rsidRPr="00A11AB6">
        <w:rPr>
          <w:rFonts w:asciiTheme="minorHAnsi" w:hAnsiTheme="minorHAnsi" w:cstheme="minorHAnsi"/>
          <w:b/>
        </w:rPr>
        <w:tab/>
        <w:t>Write a short note on UltraSPARC Architecture</w:t>
      </w:r>
      <w:r w:rsidRPr="00A11AB6">
        <w:rPr>
          <w:rFonts w:asciiTheme="minorHAnsi" w:hAnsiTheme="minorHAnsi" w:cstheme="minorHAnsi"/>
          <w:b/>
        </w:rPr>
        <w:tab/>
        <w:t>[5]</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UltraSPARCArchitecture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UltraSPARC processor, announced by Sun Microsystems in 1995, is the last member of the SPARC family.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Memory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Memory consist of 8-bit bytes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2 consecutive bytes form half word, 4 consecutive bytes form word, 8 consecutive bytes form doubleword.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UltraSPARC programs can be written using a virtual address space of 264 bytes.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Registers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The SPARC architecture includes a large register file that contains more than 100 general-purpose registers.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Exact number of register varies from one implantation to another.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However, any procedure can access only 32 registers designated r0 through r31.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Registers r0 to r7 are global- they can be accessed by all the procedures on the system.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Other 24 registers can be visualized as a window through which part of the register file can be seen.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Data Formats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Integers are stored as 8-,16-,32-, or 64-bit binary numbers.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2’s compliment representation is used for negative values.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Characters are stored using their 8-bit ASCII codes.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lastRenderedPageBreak/>
        <w:t xml:space="preserve"> There are three different floating point data formats.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Instruction Format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There are 3 basic instruction formats in the SPARC architecture.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All the formats are 32 bit long.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First 2 bits of the instruction identify which format is being used.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Format 1 is used for call instruction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Format 2 is used for branch instructions.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Format 3 is used for register load and store and arithmetic operations. </w:t>
      </w:r>
    </w:p>
    <w:p w:rsidR="00A11AB6" w:rsidRPr="00A11AB6" w:rsidRDefault="00A11AB6" w:rsidP="00A11AB6">
      <w:pPr>
        <w:autoSpaceDE w:val="0"/>
        <w:autoSpaceDN w:val="0"/>
        <w:adjustRightInd w:val="0"/>
        <w:rPr>
          <w:rFonts w:asciiTheme="minorHAnsi" w:hAnsiTheme="minorHAnsi" w:cstheme="minorHAnsi"/>
        </w:rPr>
      </w:pPr>
    </w:p>
    <w:tbl>
      <w:tblPr>
        <w:tblW w:w="0" w:type="auto"/>
        <w:tblBorders>
          <w:top w:val="nil"/>
          <w:left w:val="nil"/>
          <w:bottom w:val="nil"/>
          <w:right w:val="nil"/>
        </w:tblBorders>
        <w:tblLayout w:type="fixed"/>
        <w:tblLook w:val="0000"/>
      </w:tblPr>
      <w:tblGrid>
        <w:gridCol w:w="4024"/>
        <w:gridCol w:w="4024"/>
      </w:tblGrid>
      <w:tr w:rsidR="00A11AB6" w:rsidRPr="00A11AB6">
        <w:tblPrEx>
          <w:tblCellMar>
            <w:top w:w="0" w:type="dxa"/>
            <w:bottom w:w="0" w:type="dxa"/>
          </w:tblCellMar>
        </w:tblPrEx>
        <w:trPr>
          <w:trHeight w:val="125"/>
        </w:trPr>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Addressing mode </w:t>
            </w:r>
            <w:r w:rsidRPr="00A11AB6">
              <w:rPr>
                <w:rFonts w:asciiTheme="minorHAnsi" w:hAnsiTheme="minorHAnsi" w:cstheme="minorHAnsi"/>
              </w:rPr>
              <w:t xml:space="preserve">Mode </w:t>
            </w:r>
          </w:p>
        </w:tc>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Target address calculation </w:t>
            </w:r>
          </w:p>
        </w:tc>
      </w:tr>
      <w:tr w:rsidR="00A11AB6" w:rsidRPr="00A11AB6">
        <w:tblPrEx>
          <w:tblCellMar>
            <w:top w:w="0" w:type="dxa"/>
            <w:bottom w:w="0" w:type="dxa"/>
          </w:tblCellMar>
        </w:tblPrEx>
        <w:trPr>
          <w:trHeight w:val="125"/>
        </w:trPr>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Pc-relative </w:t>
            </w:r>
          </w:p>
        </w:tc>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TA=(PC) + displacement </w:t>
            </w:r>
          </w:p>
        </w:tc>
      </w:tr>
      <w:tr w:rsidR="00A11AB6" w:rsidRPr="00A11AB6">
        <w:tblPrEx>
          <w:tblCellMar>
            <w:top w:w="0" w:type="dxa"/>
            <w:bottom w:w="0" w:type="dxa"/>
          </w:tblCellMar>
        </w:tblPrEx>
        <w:trPr>
          <w:trHeight w:val="125"/>
        </w:trPr>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Register indirect with displacement </w:t>
            </w:r>
          </w:p>
        </w:tc>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TA=(register)+ displacement </w:t>
            </w:r>
          </w:p>
        </w:tc>
      </w:tr>
      <w:tr w:rsidR="00A11AB6" w:rsidRPr="00A11AB6">
        <w:tblPrEx>
          <w:tblCellMar>
            <w:top w:w="0" w:type="dxa"/>
            <w:bottom w:w="0" w:type="dxa"/>
          </w:tblCellMar>
        </w:tblPrEx>
        <w:trPr>
          <w:trHeight w:val="125"/>
        </w:trPr>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Register indirect indexed </w:t>
            </w:r>
          </w:p>
        </w:tc>
        <w:tc>
          <w:tcPr>
            <w:tcW w:w="4024" w:type="dxa"/>
          </w:tcPr>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TA=(register-1)+ (register-2) </w:t>
            </w:r>
          </w:p>
        </w:tc>
      </w:tr>
    </w:tbl>
    <w:p w:rsidR="00A11AB6" w:rsidRPr="00A11AB6" w:rsidRDefault="00A11AB6" w:rsidP="00D33B19">
      <w:pPr>
        <w:pStyle w:val="Normal1"/>
        <w:spacing w:before="2"/>
        <w:ind w:left="119" w:right="90"/>
        <w:jc w:val="both"/>
        <w:rPr>
          <w:rFonts w:asciiTheme="minorHAnsi" w:hAnsiTheme="minorHAnsi" w:cstheme="minorHAnsi"/>
          <w:b/>
        </w:rPr>
      </w:pPr>
    </w:p>
    <w:p w:rsidR="00A11AB6" w:rsidRPr="00A11AB6" w:rsidRDefault="00A11AB6" w:rsidP="00D33B19">
      <w:pPr>
        <w:pStyle w:val="Normal1"/>
        <w:spacing w:before="2"/>
        <w:ind w:left="119" w:right="90"/>
        <w:jc w:val="both"/>
        <w:rPr>
          <w:rFonts w:asciiTheme="minorHAnsi" w:hAnsiTheme="minorHAnsi" w:cstheme="minorHAnsi"/>
          <w:b/>
        </w:rPr>
      </w:pPr>
    </w:p>
    <w:p w:rsidR="00D33B19" w:rsidRPr="00A11AB6" w:rsidRDefault="00D33B19" w:rsidP="00D33B19">
      <w:pPr>
        <w:pStyle w:val="Normal1"/>
        <w:spacing w:before="2"/>
        <w:ind w:left="119" w:right="90"/>
        <w:jc w:val="both"/>
        <w:rPr>
          <w:rFonts w:asciiTheme="minorHAnsi" w:hAnsiTheme="minorHAnsi" w:cstheme="minorHAnsi"/>
          <w:b/>
        </w:rPr>
      </w:pPr>
    </w:p>
    <w:p w:rsidR="00D33B19" w:rsidRPr="00A11AB6" w:rsidRDefault="00D33B19" w:rsidP="00D33B19">
      <w:pPr>
        <w:pStyle w:val="Normal1"/>
        <w:spacing w:before="2"/>
        <w:ind w:left="119" w:right="90"/>
        <w:jc w:val="both"/>
        <w:rPr>
          <w:rFonts w:asciiTheme="minorHAnsi" w:hAnsiTheme="minorHAnsi" w:cstheme="minorHAnsi"/>
          <w:b/>
        </w:rPr>
      </w:pPr>
      <w:r w:rsidRPr="00A11AB6">
        <w:rPr>
          <w:rFonts w:asciiTheme="minorHAnsi" w:hAnsiTheme="minorHAnsi" w:cstheme="minorHAnsi"/>
          <w:b/>
        </w:rPr>
        <w:t xml:space="preserve">10 b)  </w:t>
      </w:r>
      <w:r w:rsidRPr="00A11AB6">
        <w:rPr>
          <w:rFonts w:asciiTheme="minorHAnsi" w:hAnsiTheme="minorHAnsi" w:cstheme="minorHAnsi"/>
          <w:b/>
        </w:rPr>
        <w:t xml:space="preserve">Write a </w:t>
      </w:r>
      <w:r w:rsidRPr="00A11AB6">
        <w:rPr>
          <w:rFonts w:asciiTheme="minorHAnsi" w:hAnsiTheme="minorHAnsi" w:cstheme="minorHAnsi"/>
          <w:b/>
        </w:rPr>
        <w:t>short note on VAX Architecture</w:t>
      </w:r>
      <w:r w:rsidRPr="00A11AB6">
        <w:rPr>
          <w:rFonts w:asciiTheme="minorHAnsi" w:hAnsiTheme="minorHAnsi" w:cstheme="minorHAnsi"/>
          <w:b/>
        </w:rPr>
        <w:tab/>
      </w:r>
      <w:r w:rsidRPr="00A11AB6">
        <w:rPr>
          <w:rFonts w:asciiTheme="minorHAnsi" w:hAnsiTheme="minorHAnsi" w:cstheme="minorHAnsi"/>
          <w:b/>
        </w:rPr>
        <w:t>[5]</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VAX Architecture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VAX family ofcomputers was introduce by Digital equipment corporation (DEC) in 1978. VAXarchitecture was designed for the compatibility with the earlier PDP-11 machine. A compatibility mode was provided at hardware level so PDP-11 programs could run unchanged on VAX. </w:t>
      </w:r>
    </w:p>
    <w:p w:rsidR="00A11AB6" w:rsidRPr="00A11AB6" w:rsidRDefault="00A11AB6" w:rsidP="002D067C">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Memory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The VAX memory consist of 8-bit bytes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2 consecutive bytes form word, 4 consecutive bytes form long word, 8 consecutive bytes form quadward, and 16 consecutive bytes form an octaword.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All VAX programs operate in a virtual address space of 232 bytes.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One half of the VAX virtual address space is called ystem space which contains operating system and is shared by all the programs.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The other half of the address space is called process space and and is defined separately for each program.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Registers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There are are 16 general purpose registers on the Vax, denoted by Ro to R15, all are 32 bits in length.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R15 is program counter, R14 is stack pointer, R13 is frame pointer, R12 is argument pointer, R11to R6 have no special functions and R0 to R5 are available for general use.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Data Formats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Integers are stored as binary numbers in byte, word, longword, quadword or octaword.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2’s compliment representation is used for negative values. </w:t>
      </w:r>
    </w:p>
    <w:p w:rsidR="00A11AB6" w:rsidRPr="00A11AB6" w:rsidRDefault="00A11AB6" w:rsidP="00A11AB6">
      <w:pPr>
        <w:autoSpaceDE w:val="0"/>
        <w:autoSpaceDN w:val="0"/>
        <w:adjustRightInd w:val="0"/>
        <w:spacing w:after="115"/>
        <w:rPr>
          <w:rFonts w:asciiTheme="minorHAnsi" w:hAnsiTheme="minorHAnsi" w:cstheme="minorHAnsi"/>
        </w:rPr>
      </w:pPr>
      <w:r w:rsidRPr="00A11AB6">
        <w:rPr>
          <w:rFonts w:asciiTheme="minorHAnsi" w:hAnsiTheme="minorHAnsi" w:cstheme="minorHAnsi"/>
        </w:rPr>
        <w:t xml:space="preserve"> Characters are stored using their 8-bit ASCII codes.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There are four different floating point data formats on the VAX, ranging in length from 4 to 16 bytes.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Instruction Format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Vax machineinstruction use a variable- length instruction format.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Each instruction consist of an operation code(1 or 2 bytes) followed by up to six operand specifiers, depending on the type of instruction.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lastRenderedPageBreak/>
        <w:t xml:space="preserve"> Each operand specifier designates one of the VAX addressing modes and gives any additional information necessary to locate the operand.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Addressing mode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VAX provide large number of addressing modes.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register mode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register deferred mode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autoincrement and autodecrement modes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several base relative addressing modes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program-counter relative modes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indirect addressing mode (called deferred modes)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immediate operands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Instruction Set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Goal of the VAX designers was to produce an instruction set that is symmetric with respect to data type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The instruction mnemonics are formed by </w:t>
      </w:r>
    </w:p>
    <w:p w:rsidR="00A11AB6" w:rsidRPr="00A11AB6" w:rsidRDefault="00A11AB6" w:rsidP="00A11AB6">
      <w:pPr>
        <w:autoSpaceDE w:val="0"/>
        <w:autoSpaceDN w:val="0"/>
        <w:adjustRightInd w:val="0"/>
        <w:spacing w:after="102"/>
        <w:rPr>
          <w:rFonts w:asciiTheme="minorHAnsi" w:hAnsiTheme="minorHAnsi" w:cstheme="minorHAnsi"/>
        </w:rPr>
      </w:pPr>
      <w:r w:rsidRPr="00A11AB6">
        <w:rPr>
          <w:rFonts w:asciiTheme="minorHAnsi" w:hAnsiTheme="minorHAnsi" w:cstheme="minorHAnsi"/>
        </w:rPr>
        <w:t xml:space="preserve"> a prefix that specifies the type of operation </w:t>
      </w:r>
    </w:p>
    <w:p w:rsidR="00A11AB6" w:rsidRPr="00A11AB6" w:rsidRDefault="00A11AB6" w:rsidP="00A11AB6">
      <w:pPr>
        <w:autoSpaceDE w:val="0"/>
        <w:autoSpaceDN w:val="0"/>
        <w:adjustRightInd w:val="0"/>
        <w:spacing w:after="102"/>
        <w:rPr>
          <w:rFonts w:asciiTheme="minorHAnsi" w:hAnsiTheme="minorHAnsi" w:cstheme="minorHAnsi"/>
        </w:rPr>
      </w:pPr>
      <w:r w:rsidRPr="00A11AB6">
        <w:rPr>
          <w:rFonts w:asciiTheme="minorHAnsi" w:hAnsiTheme="minorHAnsi" w:cstheme="minorHAnsi"/>
        </w:rPr>
        <w:t xml:space="preserve"> a suffix that specifies the data type of the operands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a modifier that gives the number of operands involved </w:t>
      </w:r>
    </w:p>
    <w:p w:rsidR="00A11AB6" w:rsidRPr="00A11AB6" w:rsidRDefault="00A11AB6" w:rsidP="00A11AB6">
      <w:pPr>
        <w:autoSpaceDE w:val="0"/>
        <w:autoSpaceDN w:val="0"/>
        <w:adjustRightInd w:val="0"/>
        <w:rPr>
          <w:rFonts w:asciiTheme="minorHAnsi" w:hAnsiTheme="minorHAnsi" w:cstheme="minorHAnsi"/>
        </w:rPr>
      </w:pP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b/>
          <w:bCs/>
        </w:rPr>
        <w:t xml:space="preserve">Input and Output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Input and output on the VAX are accomplished by I/O device controllers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Each controller has a set of control/status and data registers, which are assigned locations in the physical address space (called </w:t>
      </w:r>
      <w:r w:rsidRPr="00A11AB6">
        <w:rPr>
          <w:rFonts w:asciiTheme="minorHAnsi" w:hAnsiTheme="minorHAnsi" w:cstheme="minorHAnsi"/>
          <w:i/>
          <w:iCs/>
        </w:rPr>
        <w:t>I/O space</w:t>
      </w:r>
      <w:r w:rsidRPr="00A11AB6">
        <w:rPr>
          <w:rFonts w:asciiTheme="minorHAnsi" w:hAnsiTheme="minorHAnsi" w:cstheme="minorHAnsi"/>
        </w:rPr>
        <w:t xml:space="preserve">) </w:t>
      </w:r>
    </w:p>
    <w:p w:rsidR="00A11AB6" w:rsidRPr="00A11AB6" w:rsidRDefault="00A11AB6" w:rsidP="00A11AB6">
      <w:pPr>
        <w:autoSpaceDE w:val="0"/>
        <w:autoSpaceDN w:val="0"/>
        <w:adjustRightInd w:val="0"/>
        <w:spacing w:after="103"/>
        <w:rPr>
          <w:rFonts w:asciiTheme="minorHAnsi" w:hAnsiTheme="minorHAnsi" w:cstheme="minorHAnsi"/>
        </w:rPr>
      </w:pPr>
      <w:r w:rsidRPr="00A11AB6">
        <w:rPr>
          <w:rFonts w:asciiTheme="minorHAnsi" w:hAnsiTheme="minorHAnsi" w:cstheme="minorHAnsi"/>
        </w:rPr>
        <w:t xml:space="preserve"> No special instructions are required to access registers in I/O space </w:t>
      </w:r>
    </w:p>
    <w:p w:rsidR="00A11AB6" w:rsidRPr="00A11AB6" w:rsidRDefault="00A11AB6" w:rsidP="00A11AB6">
      <w:pPr>
        <w:autoSpaceDE w:val="0"/>
        <w:autoSpaceDN w:val="0"/>
        <w:adjustRightInd w:val="0"/>
        <w:rPr>
          <w:rFonts w:asciiTheme="minorHAnsi" w:hAnsiTheme="minorHAnsi" w:cstheme="minorHAnsi"/>
        </w:rPr>
      </w:pPr>
      <w:r w:rsidRPr="00A11AB6">
        <w:rPr>
          <w:rFonts w:asciiTheme="minorHAnsi" w:hAnsiTheme="minorHAnsi" w:cstheme="minorHAnsi"/>
        </w:rPr>
        <w:t xml:space="preserve"> The association of an address in I/O space with a physical register in a device controller is handled by the memory management routines </w:t>
      </w:r>
    </w:p>
    <w:p w:rsidR="00A11AB6" w:rsidRPr="00A11AB6" w:rsidRDefault="00A11AB6" w:rsidP="00A11AB6">
      <w:pPr>
        <w:autoSpaceDE w:val="0"/>
        <w:autoSpaceDN w:val="0"/>
        <w:adjustRightInd w:val="0"/>
        <w:rPr>
          <w:rFonts w:asciiTheme="minorHAnsi" w:hAnsiTheme="minorHAnsi" w:cstheme="minorHAnsi"/>
        </w:rPr>
      </w:pPr>
    </w:p>
    <w:p w:rsidR="00D33B19" w:rsidRPr="00A11AB6" w:rsidRDefault="00D33B19" w:rsidP="00A11AB6">
      <w:pPr>
        <w:pStyle w:val="Normal1"/>
        <w:spacing w:before="2"/>
        <w:ind w:left="119" w:right="90"/>
        <w:jc w:val="both"/>
        <w:rPr>
          <w:rFonts w:asciiTheme="minorHAnsi" w:hAnsiTheme="minorHAnsi" w:cstheme="minorHAnsi"/>
          <w:b/>
        </w:rPr>
      </w:pPr>
    </w:p>
    <w:sectPr w:rsidR="00D33B19" w:rsidRPr="00A11AB6" w:rsidSect="00A11AB6">
      <w:footerReference w:type="default" r:id="rId11"/>
      <w:pgSz w:w="11900" w:h="16840" w:code="9"/>
      <w:pgMar w:top="540" w:right="720" w:bottom="270" w:left="1170" w:header="720" w:footer="27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7D7" w:rsidRDefault="000677D7" w:rsidP="0067376D">
      <w:r>
        <w:separator/>
      </w:r>
    </w:p>
  </w:endnote>
  <w:endnote w:type="continuationSeparator" w:id="1">
    <w:p w:rsidR="000677D7" w:rsidRDefault="000677D7" w:rsidP="0067376D">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DA9" w:rsidRDefault="00ED7DA9" w:rsidP="00F00F53">
    <w:pPr>
      <w:pStyle w:val="Footer"/>
      <w:jc w:val="center"/>
    </w:pPr>
    <w:r>
      <w:t xml:space="preserve">Page </w:t>
    </w:r>
    <w:r w:rsidR="002F25B7">
      <w:rPr>
        <w:b/>
      </w:rPr>
      <w:fldChar w:fldCharType="begin"/>
    </w:r>
    <w:r>
      <w:rPr>
        <w:b/>
      </w:rPr>
      <w:instrText xml:space="preserve"> PAGE </w:instrText>
    </w:r>
    <w:r w:rsidR="002F25B7">
      <w:rPr>
        <w:b/>
      </w:rPr>
      <w:fldChar w:fldCharType="separate"/>
    </w:r>
    <w:r w:rsidR="00124143">
      <w:rPr>
        <w:b/>
        <w:noProof/>
      </w:rPr>
      <w:t>12</w:t>
    </w:r>
    <w:r w:rsidR="002F25B7">
      <w:rPr>
        <w:b/>
      </w:rPr>
      <w:fldChar w:fldCharType="end"/>
    </w:r>
    <w:r>
      <w:t xml:space="preserve"> of </w:t>
    </w:r>
    <w:r w:rsidR="002F25B7">
      <w:rPr>
        <w:b/>
      </w:rPr>
      <w:fldChar w:fldCharType="begin"/>
    </w:r>
    <w:r>
      <w:rPr>
        <w:b/>
      </w:rPr>
      <w:instrText xml:space="preserve"> NUMPAGES  </w:instrText>
    </w:r>
    <w:r w:rsidR="002F25B7">
      <w:rPr>
        <w:b/>
      </w:rPr>
      <w:fldChar w:fldCharType="separate"/>
    </w:r>
    <w:r w:rsidR="00124143">
      <w:rPr>
        <w:b/>
        <w:noProof/>
      </w:rPr>
      <w:t>13</w:t>
    </w:r>
    <w:r w:rsidR="002F25B7">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7D7" w:rsidRDefault="000677D7" w:rsidP="0067376D">
      <w:r>
        <w:separator/>
      </w:r>
    </w:p>
  </w:footnote>
  <w:footnote w:type="continuationSeparator" w:id="1">
    <w:p w:rsidR="000677D7" w:rsidRDefault="000677D7" w:rsidP="006737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A14"/>
    <w:multiLevelType w:val="hybridMultilevel"/>
    <w:tmpl w:val="E19A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4319B"/>
    <w:multiLevelType w:val="hybridMultilevel"/>
    <w:tmpl w:val="825EF08E"/>
    <w:lvl w:ilvl="0" w:tplc="FD5C533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A161A"/>
    <w:multiLevelType w:val="hybridMultilevel"/>
    <w:tmpl w:val="398881BC"/>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
    <w:nsid w:val="1A2D6345"/>
    <w:multiLevelType w:val="hybridMultilevel"/>
    <w:tmpl w:val="4438875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
    <w:nsid w:val="1ADE77E9"/>
    <w:multiLevelType w:val="hybridMultilevel"/>
    <w:tmpl w:val="5C2EE508"/>
    <w:lvl w:ilvl="0" w:tplc="9D14AF16">
      <w:start w:val="1"/>
      <w:numFmt w:val="lowerRoman"/>
      <w:lvlText w:val="%1)"/>
      <w:lvlJc w:val="left"/>
      <w:pPr>
        <w:ind w:left="839" w:hanging="72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5">
    <w:nsid w:val="1ECB1B07"/>
    <w:multiLevelType w:val="hybridMultilevel"/>
    <w:tmpl w:val="1AA0D6DC"/>
    <w:lvl w:ilvl="0" w:tplc="FD5C533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044420"/>
    <w:multiLevelType w:val="hybridMultilevel"/>
    <w:tmpl w:val="809ECF28"/>
    <w:lvl w:ilvl="0" w:tplc="FD5C533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7">
    <w:nsid w:val="467E251F"/>
    <w:multiLevelType w:val="hybridMultilevel"/>
    <w:tmpl w:val="7C1CB086"/>
    <w:lvl w:ilvl="0" w:tplc="FD5C533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0019DA"/>
    <w:multiLevelType w:val="hybridMultilevel"/>
    <w:tmpl w:val="0FB2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DF5B93"/>
    <w:multiLevelType w:val="hybridMultilevel"/>
    <w:tmpl w:val="A54CE41A"/>
    <w:lvl w:ilvl="0" w:tplc="FD5C5334">
      <w:numFmt w:val="bullet"/>
      <w:lvlText w:val=""/>
      <w:lvlJc w:val="left"/>
      <w:pPr>
        <w:ind w:left="839" w:hanging="360"/>
      </w:pPr>
      <w:rPr>
        <w:rFonts w:ascii="Times New Roman" w:eastAsia="Times New Roman" w:hAnsi="Times New Roman" w:cs="Times New Roman"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0">
    <w:nsid w:val="51154CFB"/>
    <w:multiLevelType w:val="hybridMultilevel"/>
    <w:tmpl w:val="F5DEF632"/>
    <w:lvl w:ilvl="0" w:tplc="FD5C533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D0680E"/>
    <w:multiLevelType w:val="hybridMultilevel"/>
    <w:tmpl w:val="7DBC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C42F34"/>
    <w:multiLevelType w:val="hybridMultilevel"/>
    <w:tmpl w:val="2A2089C2"/>
    <w:lvl w:ilvl="0" w:tplc="FD5C5334">
      <w:numFmt w:val="bullet"/>
      <w:lvlText w:val=""/>
      <w:lvlJc w:val="left"/>
      <w:pPr>
        <w:ind w:left="598" w:hanging="360"/>
      </w:pPr>
      <w:rPr>
        <w:rFonts w:ascii="Times New Roman" w:eastAsia="Times New Roman" w:hAnsi="Times New Roman" w:cs="Times New Roman"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3">
    <w:nsid w:val="6B0F69D1"/>
    <w:multiLevelType w:val="hybridMultilevel"/>
    <w:tmpl w:val="E74E218E"/>
    <w:lvl w:ilvl="0" w:tplc="589E23C6">
      <w:start w:val="1"/>
      <w:numFmt w:val="lowerRoman"/>
      <w:lvlText w:val="%1)"/>
      <w:lvlJc w:val="left"/>
      <w:pPr>
        <w:ind w:left="839" w:hanging="72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num w:numId="1">
    <w:abstractNumId w:val="13"/>
  </w:num>
  <w:num w:numId="2">
    <w:abstractNumId w:val="4"/>
  </w:num>
  <w:num w:numId="3">
    <w:abstractNumId w:val="3"/>
  </w:num>
  <w:num w:numId="4">
    <w:abstractNumId w:val="6"/>
  </w:num>
  <w:num w:numId="5">
    <w:abstractNumId w:val="12"/>
  </w:num>
  <w:num w:numId="6">
    <w:abstractNumId w:val="2"/>
  </w:num>
  <w:num w:numId="7">
    <w:abstractNumId w:val="9"/>
  </w:num>
  <w:num w:numId="8">
    <w:abstractNumId w:val="10"/>
  </w:num>
  <w:num w:numId="9">
    <w:abstractNumId w:val="5"/>
  </w:num>
  <w:num w:numId="10">
    <w:abstractNumId w:val="0"/>
  </w:num>
  <w:num w:numId="11">
    <w:abstractNumId w:val="8"/>
  </w:num>
  <w:num w:numId="12">
    <w:abstractNumId w:val="1"/>
  </w:num>
  <w:num w:numId="13">
    <w:abstractNumId w:val="7"/>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drawingGridHorizontalSpacing w:val="120"/>
  <w:displayHorizontalDrawingGridEvery w:val="2"/>
  <w:characterSpacingControl w:val="doNotCompress"/>
  <w:hdrShapeDefaults>
    <o:shapedefaults v:ext="edit" spidmax="34818"/>
  </w:hdrShapeDefaults>
  <w:footnotePr>
    <w:footnote w:id="0"/>
    <w:footnote w:id="1"/>
  </w:footnotePr>
  <w:endnotePr>
    <w:endnote w:id="0"/>
    <w:endnote w:id="1"/>
  </w:endnotePr>
  <w:compat/>
  <w:rsids>
    <w:rsidRoot w:val="0067376D"/>
    <w:rsid w:val="00022979"/>
    <w:rsid w:val="00063F39"/>
    <w:rsid w:val="000677D7"/>
    <w:rsid w:val="00081571"/>
    <w:rsid w:val="000844C7"/>
    <w:rsid w:val="000A03F0"/>
    <w:rsid w:val="000B0915"/>
    <w:rsid w:val="000B1F77"/>
    <w:rsid w:val="000B2C7A"/>
    <w:rsid w:val="000C0FF7"/>
    <w:rsid w:val="000C5011"/>
    <w:rsid w:val="000D6A1A"/>
    <w:rsid w:val="000E63ED"/>
    <w:rsid w:val="001020FD"/>
    <w:rsid w:val="00124143"/>
    <w:rsid w:val="00137634"/>
    <w:rsid w:val="00137D28"/>
    <w:rsid w:val="001441CE"/>
    <w:rsid w:val="00157896"/>
    <w:rsid w:val="001679BF"/>
    <w:rsid w:val="0017197E"/>
    <w:rsid w:val="00190F07"/>
    <w:rsid w:val="00191BE7"/>
    <w:rsid w:val="001A1E17"/>
    <w:rsid w:val="001A4264"/>
    <w:rsid w:val="001D06EE"/>
    <w:rsid w:val="001D373B"/>
    <w:rsid w:val="001E08A4"/>
    <w:rsid w:val="001E32E8"/>
    <w:rsid w:val="001F343E"/>
    <w:rsid w:val="001F614D"/>
    <w:rsid w:val="00232668"/>
    <w:rsid w:val="00244B3B"/>
    <w:rsid w:val="00263765"/>
    <w:rsid w:val="002D067C"/>
    <w:rsid w:val="002D140F"/>
    <w:rsid w:val="002E2FE1"/>
    <w:rsid w:val="002E3055"/>
    <w:rsid w:val="002E5D7B"/>
    <w:rsid w:val="002F25B7"/>
    <w:rsid w:val="002F70E6"/>
    <w:rsid w:val="00300306"/>
    <w:rsid w:val="00300671"/>
    <w:rsid w:val="0034165A"/>
    <w:rsid w:val="00345A7C"/>
    <w:rsid w:val="003746C3"/>
    <w:rsid w:val="0037793B"/>
    <w:rsid w:val="003B121A"/>
    <w:rsid w:val="003C02D2"/>
    <w:rsid w:val="003D16C2"/>
    <w:rsid w:val="003F5351"/>
    <w:rsid w:val="00430A6F"/>
    <w:rsid w:val="00470F75"/>
    <w:rsid w:val="00483619"/>
    <w:rsid w:val="00487081"/>
    <w:rsid w:val="004A4CC3"/>
    <w:rsid w:val="004A5435"/>
    <w:rsid w:val="004F20B5"/>
    <w:rsid w:val="00512775"/>
    <w:rsid w:val="005201AF"/>
    <w:rsid w:val="0052681B"/>
    <w:rsid w:val="0054572B"/>
    <w:rsid w:val="00553BD7"/>
    <w:rsid w:val="005673AC"/>
    <w:rsid w:val="005933A2"/>
    <w:rsid w:val="00596405"/>
    <w:rsid w:val="005C2706"/>
    <w:rsid w:val="005C3D21"/>
    <w:rsid w:val="005D5996"/>
    <w:rsid w:val="0060370D"/>
    <w:rsid w:val="006060F4"/>
    <w:rsid w:val="00627366"/>
    <w:rsid w:val="00631538"/>
    <w:rsid w:val="00635785"/>
    <w:rsid w:val="00655946"/>
    <w:rsid w:val="00671099"/>
    <w:rsid w:val="00671844"/>
    <w:rsid w:val="0067376D"/>
    <w:rsid w:val="00673B5C"/>
    <w:rsid w:val="006742E5"/>
    <w:rsid w:val="0068344E"/>
    <w:rsid w:val="00696D7E"/>
    <w:rsid w:val="006A48C5"/>
    <w:rsid w:val="006B49FA"/>
    <w:rsid w:val="006D2D89"/>
    <w:rsid w:val="006F14D2"/>
    <w:rsid w:val="00705F16"/>
    <w:rsid w:val="0071042F"/>
    <w:rsid w:val="0073699F"/>
    <w:rsid w:val="00772BEB"/>
    <w:rsid w:val="00784E79"/>
    <w:rsid w:val="007C163D"/>
    <w:rsid w:val="007C4C2B"/>
    <w:rsid w:val="007C60D1"/>
    <w:rsid w:val="0080785B"/>
    <w:rsid w:val="00851DA4"/>
    <w:rsid w:val="00862ED4"/>
    <w:rsid w:val="008701E5"/>
    <w:rsid w:val="00873B32"/>
    <w:rsid w:val="008A59DF"/>
    <w:rsid w:val="008D5E5D"/>
    <w:rsid w:val="008E0B5C"/>
    <w:rsid w:val="008E48D9"/>
    <w:rsid w:val="008E5DEE"/>
    <w:rsid w:val="008F3295"/>
    <w:rsid w:val="00921713"/>
    <w:rsid w:val="00950296"/>
    <w:rsid w:val="009606DD"/>
    <w:rsid w:val="00991AF5"/>
    <w:rsid w:val="009A0DA6"/>
    <w:rsid w:val="009D4F6C"/>
    <w:rsid w:val="00A0584F"/>
    <w:rsid w:val="00A11AB6"/>
    <w:rsid w:val="00A25327"/>
    <w:rsid w:val="00A478D5"/>
    <w:rsid w:val="00A6195F"/>
    <w:rsid w:val="00AC5904"/>
    <w:rsid w:val="00AD2B38"/>
    <w:rsid w:val="00AD3FDC"/>
    <w:rsid w:val="00AF79A0"/>
    <w:rsid w:val="00B2115C"/>
    <w:rsid w:val="00B61FBF"/>
    <w:rsid w:val="00B7395C"/>
    <w:rsid w:val="00B86F2A"/>
    <w:rsid w:val="00BB69D0"/>
    <w:rsid w:val="00BC18E2"/>
    <w:rsid w:val="00BC1909"/>
    <w:rsid w:val="00BE3FC0"/>
    <w:rsid w:val="00BF06BD"/>
    <w:rsid w:val="00C026BD"/>
    <w:rsid w:val="00C05605"/>
    <w:rsid w:val="00C065C5"/>
    <w:rsid w:val="00C072EF"/>
    <w:rsid w:val="00C273FE"/>
    <w:rsid w:val="00C76DFC"/>
    <w:rsid w:val="00C85CD6"/>
    <w:rsid w:val="00C873B4"/>
    <w:rsid w:val="00CA65A7"/>
    <w:rsid w:val="00CE0330"/>
    <w:rsid w:val="00CE5716"/>
    <w:rsid w:val="00D05083"/>
    <w:rsid w:val="00D33B19"/>
    <w:rsid w:val="00D41ACD"/>
    <w:rsid w:val="00D809C3"/>
    <w:rsid w:val="00DB4B86"/>
    <w:rsid w:val="00DD5BB9"/>
    <w:rsid w:val="00DE4612"/>
    <w:rsid w:val="00E171E6"/>
    <w:rsid w:val="00E31A32"/>
    <w:rsid w:val="00E34AA7"/>
    <w:rsid w:val="00E373BD"/>
    <w:rsid w:val="00E62AEA"/>
    <w:rsid w:val="00E63BCE"/>
    <w:rsid w:val="00E84899"/>
    <w:rsid w:val="00E90972"/>
    <w:rsid w:val="00ED7DA9"/>
    <w:rsid w:val="00F00F53"/>
    <w:rsid w:val="00F05B37"/>
    <w:rsid w:val="00F447F6"/>
    <w:rsid w:val="00F467E3"/>
    <w:rsid w:val="00F66BD1"/>
    <w:rsid w:val="00F72320"/>
    <w:rsid w:val="00F836BA"/>
    <w:rsid w:val="00F85FF8"/>
    <w:rsid w:val="00FB0116"/>
    <w:rsid w:val="00FC2257"/>
    <w:rsid w:val="00FF42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DA9"/>
  </w:style>
  <w:style w:type="paragraph" w:styleId="Heading1">
    <w:name w:val="heading 1"/>
    <w:basedOn w:val="Normal1"/>
    <w:next w:val="Normal1"/>
    <w:rsid w:val="0067376D"/>
    <w:pPr>
      <w:keepNext/>
      <w:keepLines/>
      <w:spacing w:before="480" w:after="120"/>
      <w:contextualSpacing/>
      <w:outlineLvl w:val="0"/>
    </w:pPr>
    <w:rPr>
      <w:b/>
      <w:sz w:val="48"/>
      <w:szCs w:val="48"/>
    </w:rPr>
  </w:style>
  <w:style w:type="paragraph" w:styleId="Heading2">
    <w:name w:val="heading 2"/>
    <w:basedOn w:val="Normal1"/>
    <w:next w:val="Normal1"/>
    <w:rsid w:val="0067376D"/>
    <w:pPr>
      <w:keepNext/>
      <w:keepLines/>
      <w:spacing w:before="360" w:after="80"/>
      <w:contextualSpacing/>
      <w:outlineLvl w:val="1"/>
    </w:pPr>
    <w:rPr>
      <w:b/>
      <w:sz w:val="36"/>
      <w:szCs w:val="36"/>
    </w:rPr>
  </w:style>
  <w:style w:type="paragraph" w:styleId="Heading3">
    <w:name w:val="heading 3"/>
    <w:basedOn w:val="Normal1"/>
    <w:next w:val="Normal1"/>
    <w:rsid w:val="0067376D"/>
    <w:pPr>
      <w:keepNext/>
      <w:keepLines/>
      <w:spacing w:before="280" w:after="80"/>
      <w:contextualSpacing/>
      <w:outlineLvl w:val="2"/>
    </w:pPr>
    <w:rPr>
      <w:b/>
      <w:sz w:val="28"/>
      <w:szCs w:val="28"/>
    </w:rPr>
  </w:style>
  <w:style w:type="paragraph" w:styleId="Heading4">
    <w:name w:val="heading 4"/>
    <w:basedOn w:val="Normal1"/>
    <w:next w:val="Normal1"/>
    <w:rsid w:val="0067376D"/>
    <w:pPr>
      <w:keepNext/>
      <w:keepLines/>
      <w:spacing w:before="240" w:after="40"/>
      <w:contextualSpacing/>
      <w:outlineLvl w:val="3"/>
    </w:pPr>
    <w:rPr>
      <w:b/>
    </w:rPr>
  </w:style>
  <w:style w:type="paragraph" w:styleId="Heading5">
    <w:name w:val="heading 5"/>
    <w:basedOn w:val="Normal1"/>
    <w:next w:val="Normal1"/>
    <w:rsid w:val="0067376D"/>
    <w:pPr>
      <w:keepNext/>
      <w:keepLines/>
      <w:spacing w:before="220" w:after="40"/>
      <w:contextualSpacing/>
      <w:outlineLvl w:val="4"/>
    </w:pPr>
    <w:rPr>
      <w:b/>
      <w:sz w:val="22"/>
      <w:szCs w:val="22"/>
    </w:rPr>
  </w:style>
  <w:style w:type="paragraph" w:styleId="Heading6">
    <w:name w:val="heading 6"/>
    <w:basedOn w:val="Normal1"/>
    <w:next w:val="Normal1"/>
    <w:rsid w:val="0067376D"/>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7376D"/>
  </w:style>
  <w:style w:type="paragraph" w:styleId="Title">
    <w:name w:val="Title"/>
    <w:basedOn w:val="Normal1"/>
    <w:next w:val="Normal1"/>
    <w:rsid w:val="0067376D"/>
    <w:pPr>
      <w:keepNext/>
      <w:keepLines/>
      <w:spacing w:before="480" w:after="120"/>
      <w:contextualSpacing/>
    </w:pPr>
    <w:rPr>
      <w:b/>
      <w:sz w:val="72"/>
      <w:szCs w:val="72"/>
    </w:rPr>
  </w:style>
  <w:style w:type="paragraph" w:styleId="Subtitle">
    <w:name w:val="Subtitle"/>
    <w:basedOn w:val="Normal1"/>
    <w:next w:val="Normal1"/>
    <w:rsid w:val="0067376D"/>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7376D"/>
    <w:pPr>
      <w:contextualSpacing/>
    </w:pPr>
    <w:rPr>
      <w:sz w:val="22"/>
      <w:szCs w:val="22"/>
    </w:r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67376D"/>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67376D"/>
    <w:pPr>
      <w:contextualSpacing/>
    </w:pPr>
    <w:rPr>
      <w:sz w:val="22"/>
      <w:szCs w:val="22"/>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67376D"/>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873B4"/>
    <w:rPr>
      <w:rFonts w:ascii="Tahoma" w:hAnsi="Tahoma" w:cs="Tahoma"/>
      <w:sz w:val="16"/>
      <w:szCs w:val="16"/>
    </w:rPr>
  </w:style>
  <w:style w:type="character" w:customStyle="1" w:styleId="BalloonTextChar">
    <w:name w:val="Balloon Text Char"/>
    <w:basedOn w:val="DefaultParagraphFont"/>
    <w:link w:val="BalloonText"/>
    <w:uiPriority w:val="99"/>
    <w:semiHidden/>
    <w:rsid w:val="00C873B4"/>
    <w:rPr>
      <w:rFonts w:ascii="Tahoma" w:hAnsi="Tahoma" w:cs="Tahoma"/>
      <w:sz w:val="16"/>
      <w:szCs w:val="16"/>
    </w:rPr>
  </w:style>
  <w:style w:type="table" w:styleId="TableGrid">
    <w:name w:val="Table Grid"/>
    <w:basedOn w:val="TableNormal"/>
    <w:uiPriority w:val="59"/>
    <w:rsid w:val="00063F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2681B"/>
    <w:pPr>
      <w:tabs>
        <w:tab w:val="center" w:pos="4680"/>
        <w:tab w:val="right" w:pos="9360"/>
      </w:tabs>
    </w:pPr>
  </w:style>
  <w:style w:type="character" w:customStyle="1" w:styleId="HeaderChar">
    <w:name w:val="Header Char"/>
    <w:basedOn w:val="DefaultParagraphFont"/>
    <w:link w:val="Header"/>
    <w:uiPriority w:val="99"/>
    <w:semiHidden/>
    <w:rsid w:val="0052681B"/>
  </w:style>
  <w:style w:type="paragraph" w:styleId="Footer">
    <w:name w:val="footer"/>
    <w:basedOn w:val="Normal"/>
    <w:link w:val="FooterChar"/>
    <w:uiPriority w:val="99"/>
    <w:unhideWhenUsed/>
    <w:rsid w:val="0052681B"/>
    <w:pPr>
      <w:tabs>
        <w:tab w:val="center" w:pos="4680"/>
        <w:tab w:val="right" w:pos="9360"/>
      </w:tabs>
    </w:pPr>
  </w:style>
  <w:style w:type="character" w:customStyle="1" w:styleId="FooterChar">
    <w:name w:val="Footer Char"/>
    <w:basedOn w:val="DefaultParagraphFont"/>
    <w:link w:val="Footer"/>
    <w:uiPriority w:val="99"/>
    <w:rsid w:val="0052681B"/>
  </w:style>
  <w:style w:type="paragraph" w:customStyle="1" w:styleId="Default">
    <w:name w:val="Default"/>
    <w:rsid w:val="006F14D2"/>
    <w:pPr>
      <w:autoSpaceDE w:val="0"/>
      <w:autoSpaceDN w:val="0"/>
      <w:adjustRightInd w:val="0"/>
    </w:pPr>
    <w:rPr>
      <w:rFonts w:ascii="Calibri" w:hAnsi="Calibri" w:cs="Calibri"/>
    </w:rPr>
  </w:style>
  <w:style w:type="table" w:customStyle="1" w:styleId="TableGrid1">
    <w:name w:val="Table Grid1"/>
    <w:basedOn w:val="TableNormal"/>
    <w:next w:val="a"/>
    <w:uiPriority w:val="59"/>
    <w:rsid w:val="005D5996"/>
    <w:rPr>
      <w:rFonts w:asciiTheme="minorHAnsi" w:eastAsia="Cambria" w:hAnsiTheme="minorHAnsi" w:cstheme="minorBidi"/>
      <w:color w:val="auto"/>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5E5D"/>
    <w:pPr>
      <w:ind w:left="720"/>
      <w:contextualSpacing/>
    </w:pPr>
  </w:style>
  <w:style w:type="table" w:customStyle="1" w:styleId="TableGrid2">
    <w:name w:val="Table Grid2"/>
    <w:basedOn w:val="TableNormal"/>
    <w:next w:val="TableGrid"/>
    <w:uiPriority w:val="59"/>
    <w:rsid w:val="002E3055"/>
    <w:rPr>
      <w:rFonts w:asciiTheme="minorHAnsi" w:eastAsiaTheme="minorEastAsia"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3055"/>
    <w:rPr>
      <w:rFonts w:asciiTheme="minorHAnsi" w:eastAsiaTheme="minorEastAsia"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7080212">
      <w:bodyDiv w:val="1"/>
      <w:marLeft w:val="0"/>
      <w:marRight w:val="0"/>
      <w:marTop w:val="0"/>
      <w:marBottom w:val="0"/>
      <w:divBdr>
        <w:top w:val="none" w:sz="0" w:space="0" w:color="auto"/>
        <w:left w:val="none" w:sz="0" w:space="0" w:color="auto"/>
        <w:bottom w:val="none" w:sz="0" w:space="0" w:color="auto"/>
        <w:right w:val="none" w:sz="0" w:space="0" w:color="auto"/>
      </w:divBdr>
    </w:div>
    <w:div w:id="1924219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745</TotalTime>
  <Pages>13</Pages>
  <Words>2791</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cmrit</dc:creator>
  <cp:lastModifiedBy>VIKASH</cp:lastModifiedBy>
  <cp:revision>75</cp:revision>
  <cp:lastPrinted>2018-03-08T09:25:00Z</cp:lastPrinted>
  <dcterms:created xsi:type="dcterms:W3CDTF">2017-09-13T00:57:00Z</dcterms:created>
  <dcterms:modified xsi:type="dcterms:W3CDTF">2018-03-13T06:54:00Z</dcterms:modified>
</cp:coreProperties>
</file>